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DA2266" w:rsidRDefault="00575D88">
      <w:pPr>
        <w:pStyle w:val="ad"/>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1" w:name="_Hlk533328020"/>
      <w:bookmarkStart w:id="2" w:name="OLE_LINK1"/>
      <w:r>
        <w:rPr>
          <w:rFonts w:cs="Arial"/>
          <w:bCs/>
          <w:sz w:val="22"/>
          <w:szCs w:val="22"/>
          <w:lang w:eastAsia="zh-CN"/>
        </w:rPr>
        <w:t>3GPP TSG RAN WG1 #</w:t>
      </w:r>
      <w:r>
        <w:rPr>
          <w:rFonts w:cs="Arial" w:hint="eastAsia"/>
          <w:bCs/>
          <w:sz w:val="22"/>
          <w:szCs w:val="22"/>
          <w:lang w:eastAsia="zh-CN"/>
        </w:rPr>
        <w:t>10</w:t>
      </w:r>
      <w:r>
        <w:rPr>
          <w:rFonts w:cs="Arial"/>
          <w:bCs/>
          <w:sz w:val="22"/>
          <w:szCs w:val="22"/>
          <w:lang w:eastAsia="zh-CN"/>
        </w:rPr>
        <w:t xml:space="preserve">9-e  </w:t>
      </w:r>
      <w:r>
        <w:rPr>
          <w:rFonts w:cs="Arial" w:hint="eastAsia"/>
          <w:bCs/>
          <w:sz w:val="22"/>
          <w:szCs w:val="28"/>
          <w:lang w:eastAsia="zh-CN"/>
        </w:rPr>
        <w:t xml:space="preserve">    </w:t>
      </w:r>
      <w:r>
        <w:rPr>
          <w:rFonts w:cs="Arial"/>
          <w:bCs/>
          <w:sz w:val="22"/>
          <w:szCs w:val="28"/>
          <w:lang w:eastAsia="zh-CN"/>
        </w:rPr>
        <w:t xml:space="preserve"> </w:t>
      </w:r>
      <w:r>
        <w:rPr>
          <w:rFonts w:cs="Arial" w:hint="eastAsia"/>
          <w:bCs/>
          <w:sz w:val="22"/>
          <w:szCs w:val="28"/>
          <w:lang w:eastAsia="zh-CN"/>
        </w:rPr>
        <w:t xml:space="preserve">  </w:t>
      </w:r>
      <w:r>
        <w:rPr>
          <w:rFonts w:cs="Arial" w:hint="eastAsia"/>
          <w:bCs/>
          <w:sz w:val="22"/>
          <w:szCs w:val="22"/>
          <w:lang w:eastAsia="zh-CN"/>
        </w:rPr>
        <w:t xml:space="preserve">                                R1-2</w:t>
      </w:r>
      <w:r>
        <w:rPr>
          <w:rFonts w:cs="Arial"/>
          <w:bCs/>
          <w:sz w:val="22"/>
          <w:szCs w:val="22"/>
          <w:lang w:eastAsia="zh-CN"/>
        </w:rPr>
        <w:t>203185</w:t>
      </w:r>
    </w:p>
    <w:bookmarkEnd w:id="1"/>
    <w:p w:rsidR="00DA2266" w:rsidRDefault="00575D88">
      <w:pPr>
        <w:pStyle w:val="ad"/>
        <w:tabs>
          <w:tab w:val="right" w:pos="8280"/>
          <w:tab w:val="right" w:pos="9781"/>
        </w:tabs>
        <w:snapToGrid w:val="0"/>
        <w:spacing w:afterLines="50" w:after="180" w:line="240" w:lineRule="auto"/>
        <w:rPr>
          <w:rFonts w:eastAsia="宋体"/>
          <w:sz w:val="20"/>
          <w:lang w:eastAsia="zh-CN"/>
        </w:rPr>
      </w:pPr>
      <w:r>
        <w:rPr>
          <w:rFonts w:eastAsia="宋体" w:cs="Arial"/>
          <w:sz w:val="22"/>
          <w:szCs w:val="22"/>
        </w:rPr>
        <w:t xml:space="preserve">e-Meeting, </w:t>
      </w:r>
      <w:r>
        <w:rPr>
          <w:rFonts w:cs="Arial"/>
          <w:sz w:val="22"/>
          <w:szCs w:val="22"/>
          <w:lang w:eastAsia="zh-CN"/>
        </w:rPr>
        <w:t>May 9</w:t>
      </w:r>
      <w:r>
        <w:rPr>
          <w:rFonts w:cs="Arial"/>
          <w:sz w:val="22"/>
          <w:szCs w:val="22"/>
          <w:vertAlign w:val="superscript"/>
          <w:lang w:eastAsia="zh-CN"/>
        </w:rPr>
        <w:t xml:space="preserve">th </w:t>
      </w:r>
      <w:r>
        <w:rPr>
          <w:rFonts w:cs="Arial"/>
          <w:sz w:val="22"/>
          <w:szCs w:val="22"/>
          <w:lang w:eastAsia="zh-CN"/>
        </w:rPr>
        <w:t>– May 20</w:t>
      </w:r>
      <w:r>
        <w:rPr>
          <w:rFonts w:cs="Arial"/>
          <w:sz w:val="22"/>
          <w:szCs w:val="22"/>
          <w:vertAlign w:val="superscript"/>
          <w:lang w:eastAsia="zh-CN"/>
        </w:rPr>
        <w:t>th</w:t>
      </w:r>
      <w:r>
        <w:rPr>
          <w:rFonts w:cs="Arial"/>
          <w:sz w:val="22"/>
          <w:szCs w:val="22"/>
          <w:lang w:eastAsia="zh-CN"/>
        </w:rPr>
        <w:t>, 2022</w:t>
      </w:r>
    </w:p>
    <w:p w:rsidR="00DA2266" w:rsidRDefault="00575D88">
      <w:pPr>
        <w:pStyle w:val="ad"/>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DA2266" w:rsidRDefault="00575D88">
      <w:pPr>
        <w:pStyle w:val="ad"/>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Discussion on </w:t>
      </w:r>
      <w:r>
        <w:rPr>
          <w:rFonts w:eastAsiaTheme="minorEastAsia"/>
          <w:sz w:val="20"/>
          <w:lang w:eastAsia="zh-CN"/>
        </w:rPr>
        <w:t>non-overlapping PUCCHs with repetition</w:t>
      </w:r>
    </w:p>
    <w:p w:rsidR="00DA2266" w:rsidRDefault="00575D88">
      <w:pPr>
        <w:pStyle w:val="ad"/>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sz w:val="20"/>
          <w:lang w:eastAsia="zh-CN"/>
        </w:rPr>
        <w:t>7</w:t>
      </w:r>
      <w:r>
        <w:rPr>
          <w:rFonts w:eastAsia="宋体" w:hint="eastAsia"/>
          <w:sz w:val="20"/>
          <w:lang w:eastAsia="zh-CN"/>
        </w:rPr>
        <w:t>.</w:t>
      </w:r>
      <w:r>
        <w:rPr>
          <w:rFonts w:eastAsia="宋体"/>
          <w:sz w:val="20"/>
          <w:lang w:eastAsia="zh-CN"/>
        </w:rPr>
        <w:t>2</w:t>
      </w:r>
      <w:r>
        <w:rPr>
          <w:rFonts w:eastAsia="宋体" w:hint="eastAsia"/>
          <w:sz w:val="20"/>
          <w:lang w:eastAsia="zh-CN"/>
        </w:rPr>
        <w:t>.</w:t>
      </w:r>
      <w:r>
        <w:rPr>
          <w:rFonts w:eastAsia="宋体"/>
          <w:sz w:val="20"/>
          <w:lang w:eastAsia="zh-CN"/>
        </w:rPr>
        <w:t>5</w:t>
      </w:r>
    </w:p>
    <w:p w:rsidR="00DA2266" w:rsidRDefault="00575D88">
      <w:pPr>
        <w:pStyle w:val="ad"/>
        <w:snapToGrid w:val="0"/>
        <w:spacing w:afterLines="50" w:after="180" w:line="240" w:lineRule="auto"/>
        <w:rPr>
          <w:sz w:val="20"/>
        </w:rPr>
      </w:pPr>
      <w:r>
        <w:rPr>
          <w:sz w:val="20"/>
        </w:rPr>
        <w:t>Document for: Discussion and Decision</w:t>
      </w:r>
      <w:bookmarkEnd w:id="2"/>
    </w:p>
    <w:p w:rsidR="00DA2266" w:rsidRDefault="00575D88">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Introduction</w:t>
      </w:r>
    </w:p>
    <w:p w:rsidR="00DA2266" w:rsidRDefault="00575D88">
      <w:pPr>
        <w:snapToGrid w:val="0"/>
        <w:spacing w:after="120"/>
        <w:rPr>
          <w:rFonts w:eastAsia="宋体"/>
          <w:lang w:val="en-US" w:eastAsia="zh-CN"/>
        </w:rPr>
      </w:pPr>
      <w:bookmarkStart w:id="3" w:name="OLE_LINK33"/>
      <w:r>
        <w:rPr>
          <w:rFonts w:eastAsia="宋体" w:hint="eastAsia"/>
          <w:lang w:val="en-US" w:eastAsia="zh-CN"/>
        </w:rPr>
        <w:t>I</w:t>
      </w:r>
      <w:r>
        <w:rPr>
          <w:rFonts w:eastAsia="宋体"/>
          <w:lang w:val="en-US" w:eastAsia="zh-CN"/>
        </w:rPr>
        <w:t>n RAN1#108-e meeting, a conclusion is achieved for the clarification on HARQ-ACK feedback of multiple SPS configurations with PUCCH repetition. But there is still a note in the conclusion to be further clarified</w:t>
      </w:r>
      <w:r>
        <w:rPr>
          <w:rFonts w:eastAsia="宋体"/>
          <w:vertAlign w:val="superscript"/>
          <w:lang w:val="en-US" w:eastAsia="zh-CN"/>
        </w:rPr>
        <w:t xml:space="preserve"> [1]</w:t>
      </w:r>
      <w:r>
        <w:rPr>
          <w:rFonts w:eastAsia="宋体"/>
          <w:lang w:val="en-US" w:eastAsia="zh-CN"/>
        </w:rPr>
        <w:t>.</w:t>
      </w:r>
    </w:p>
    <w:tbl>
      <w:tblPr>
        <w:tblStyle w:val="af2"/>
        <w:tblW w:w="0" w:type="auto"/>
        <w:tblLook w:val="04A0" w:firstRow="1" w:lastRow="0" w:firstColumn="1" w:lastColumn="0" w:noHBand="0" w:noVBand="1"/>
      </w:tblPr>
      <w:tblGrid>
        <w:gridCol w:w="8522"/>
      </w:tblGrid>
      <w:tr w:rsidR="00DA2266">
        <w:tc>
          <w:tcPr>
            <w:tcW w:w="8522" w:type="dxa"/>
          </w:tcPr>
          <w:p w:rsidR="00DA2266" w:rsidRDefault="00575D88">
            <w:pPr>
              <w:rPr>
                <w:rStyle w:val="15"/>
                <w:rFonts w:ascii="Times New Roman" w:eastAsia="Batang" w:hAnsi="Times New Roman" w:hint="default"/>
                <w:b w:val="0"/>
              </w:rPr>
            </w:pPr>
            <w:r>
              <w:rPr>
                <w:rStyle w:val="15"/>
                <w:rFonts w:ascii="Times New Roman" w:hAnsi="Times New Roman" w:hint="default"/>
                <w:b w:val="0"/>
              </w:rPr>
              <w:t>Conclusion</w:t>
            </w:r>
          </w:p>
          <w:p w:rsidR="00DA2266" w:rsidRDefault="00575D88">
            <w:pPr>
              <w:rPr>
                <w:rFonts w:eastAsia="宋体"/>
                <w:b/>
              </w:rPr>
            </w:pPr>
            <w:r>
              <w:rPr>
                <w:rStyle w:val="15"/>
                <w:rFonts w:ascii="Times New Roman" w:hAnsi="Times New Roman" w:hint="default"/>
                <w:b w:val="0"/>
              </w:rPr>
              <w:t>For collision handling among PUCCH with repetitions with the same UCI type priority,</w:t>
            </w:r>
          </w:p>
          <w:p w:rsidR="00DA2266" w:rsidRDefault="00575D88">
            <w:pPr>
              <w:pStyle w:val="afb"/>
              <w:numPr>
                <w:ilvl w:val="0"/>
                <w:numId w:val="2"/>
              </w:numPr>
              <w:overflowPunct/>
              <w:autoSpaceDE/>
              <w:autoSpaceDN/>
              <w:adjustRightInd/>
              <w:spacing w:before="100" w:beforeAutospacing="1" w:after="100" w:afterAutospacing="1"/>
              <w:ind w:firstLineChars="0"/>
              <w:textAlignment w:val="auto"/>
              <w:rPr>
                <w:b/>
                <w:bCs/>
              </w:rPr>
            </w:pPr>
            <w:r>
              <w:rPr>
                <w:rStyle w:val="15"/>
                <w:rFonts w:ascii="Times New Roman" w:hAnsi="Times New Roman" w:hint="default"/>
                <w:b w:val="0"/>
              </w:rPr>
              <w:t>the starting slot of PUCCH is the PUCCH slot before deferral, i.e. the starting slot of PUCCH is</w:t>
            </w:r>
          </w:p>
          <w:p w:rsidR="00DA2266" w:rsidRDefault="00575D88">
            <w:pPr>
              <w:pStyle w:val="afb"/>
              <w:numPr>
                <w:ilvl w:val="1"/>
                <w:numId w:val="2"/>
              </w:numPr>
              <w:overflowPunct/>
              <w:autoSpaceDE/>
              <w:autoSpaceDN/>
              <w:adjustRightInd/>
              <w:spacing w:before="100" w:beforeAutospacing="1" w:after="100" w:afterAutospacing="1"/>
              <w:ind w:firstLineChars="0"/>
              <w:textAlignment w:val="auto"/>
              <w:rPr>
                <w:b/>
                <w:bCs/>
              </w:rPr>
            </w:pPr>
            <w:r>
              <w:rPr>
                <w:rStyle w:val="15"/>
                <w:rFonts w:ascii="Times New Roman" w:hAnsi="Times New Roman" w:hint="default"/>
                <w:b w:val="0"/>
              </w:rPr>
              <w:t>the slot determined as described in clause 9.2.3 for HARQ-ACK reporting.</w:t>
            </w:r>
          </w:p>
          <w:p w:rsidR="00DA2266" w:rsidRDefault="00575D88">
            <w:pPr>
              <w:pStyle w:val="afb"/>
              <w:numPr>
                <w:ilvl w:val="1"/>
                <w:numId w:val="2"/>
              </w:numPr>
              <w:overflowPunct/>
              <w:autoSpaceDE/>
              <w:autoSpaceDN/>
              <w:adjustRightInd/>
              <w:spacing w:before="100" w:beforeAutospacing="1" w:after="100" w:afterAutospacing="1"/>
              <w:ind w:firstLineChars="0"/>
              <w:textAlignment w:val="auto"/>
              <w:rPr>
                <w:rStyle w:val="15"/>
                <w:rFonts w:ascii="Times New Roman" w:eastAsia="Batang" w:hAnsi="Times New Roman" w:hint="default"/>
                <w:b w:val="0"/>
              </w:rPr>
            </w:pPr>
            <w:r>
              <w:rPr>
                <w:rStyle w:val="15"/>
                <w:rFonts w:ascii="Times New Roman" w:hAnsi="Times New Roman" w:hint="default"/>
                <w:b w:val="0"/>
              </w:rPr>
              <w:t>the slot determined as described in clause 9.2.4 for SR reporting</w:t>
            </w:r>
          </w:p>
          <w:p w:rsidR="00DA2266" w:rsidRDefault="00575D88">
            <w:pPr>
              <w:pStyle w:val="afb"/>
              <w:numPr>
                <w:ilvl w:val="1"/>
                <w:numId w:val="2"/>
              </w:numPr>
              <w:overflowPunct/>
              <w:autoSpaceDE/>
              <w:autoSpaceDN/>
              <w:adjustRightInd/>
              <w:spacing w:before="100" w:beforeAutospacing="1" w:after="100" w:afterAutospacing="1"/>
              <w:ind w:firstLineChars="0"/>
              <w:textAlignment w:val="auto"/>
              <w:rPr>
                <w:rStyle w:val="15"/>
                <w:rFonts w:ascii="Times New Roman" w:hAnsi="Times New Roman" w:hint="default"/>
                <w:b w:val="0"/>
                <w:bCs w:val="0"/>
              </w:rPr>
            </w:pPr>
            <w:r>
              <w:rPr>
                <w:rStyle w:val="15"/>
                <w:rFonts w:ascii="Times New Roman" w:hAnsi="Times New Roman" w:hint="default"/>
                <w:b w:val="0"/>
              </w:rPr>
              <w:t>the slot determined as described in clause 5.2.1.4 of TS 38.214 for CSI reporting.</w:t>
            </w:r>
          </w:p>
          <w:p w:rsidR="00DA2266" w:rsidRDefault="00575D88">
            <w:pPr>
              <w:pStyle w:val="afb"/>
              <w:numPr>
                <w:ilvl w:val="0"/>
                <w:numId w:val="2"/>
              </w:numPr>
              <w:overflowPunct/>
              <w:autoSpaceDE/>
              <w:autoSpaceDN/>
              <w:adjustRightInd/>
              <w:spacing w:before="100" w:beforeAutospacing="1" w:after="100" w:afterAutospacing="1"/>
              <w:ind w:firstLineChars="0"/>
              <w:textAlignment w:val="auto"/>
              <w:rPr>
                <w:rStyle w:val="15"/>
                <w:rFonts w:ascii="Times New Roman" w:hAnsi="Times New Roman" w:hint="default"/>
                <w:b w:val="0"/>
                <w:bCs w:val="0"/>
              </w:rPr>
            </w:pPr>
            <w:r>
              <w:rPr>
                <w:rStyle w:val="15"/>
                <w:rFonts w:ascii="Times New Roman" w:hAnsi="Times New Roman" w:hint="default"/>
                <w:b w:val="0"/>
              </w:rPr>
              <w:t>if a UE would transmit at least two PUCCHs with UCI of same UCI type priority that start in different slots and the earliest PUCCH is with repetitions, the UE drops transmission of a  later PUCCH in every slot where the transmission of the later PUCCH would overlap with a repetition of the earliest PUCCH transmission.</w:t>
            </w:r>
          </w:p>
          <w:p w:rsidR="00DA2266" w:rsidRDefault="00575D88">
            <w:pPr>
              <w:pStyle w:val="afb"/>
              <w:numPr>
                <w:ilvl w:val="1"/>
                <w:numId w:val="2"/>
              </w:numPr>
              <w:overflowPunct/>
              <w:autoSpaceDE/>
              <w:autoSpaceDN/>
              <w:adjustRightInd/>
              <w:spacing w:before="100" w:beforeAutospacing="1" w:after="100" w:afterAutospacing="1"/>
              <w:ind w:firstLineChars="0"/>
              <w:textAlignment w:val="auto"/>
              <w:rPr>
                <w:rFonts w:eastAsiaTheme="minorEastAsia"/>
                <w:b/>
              </w:rPr>
            </w:pPr>
            <w:r>
              <w:rPr>
                <w:rStyle w:val="15"/>
                <w:rFonts w:ascii="Times New Roman" w:hAnsi="Times New Roman" w:hint="default"/>
                <w:b w:val="0"/>
              </w:rPr>
              <w:t>Note: The related handling of at least two non-overlapping PUCCHs with HARQ-ACK within a PUCCH slot requires further clarification.</w:t>
            </w:r>
          </w:p>
        </w:tc>
      </w:tr>
    </w:tbl>
    <w:p w:rsidR="00DA2266" w:rsidRDefault="00DA2266">
      <w:pPr>
        <w:snapToGrid w:val="0"/>
        <w:spacing w:after="120"/>
        <w:rPr>
          <w:lang w:eastAsia="zh-CN"/>
        </w:rPr>
      </w:pPr>
    </w:p>
    <w:p w:rsidR="00DA2266" w:rsidRDefault="00575D88">
      <w:pPr>
        <w:snapToGrid w:val="0"/>
        <w:spacing w:after="120"/>
        <w:rPr>
          <w:rFonts w:eastAsia="宋体"/>
          <w:lang w:val="en-US" w:eastAsia="zh-CN"/>
        </w:rPr>
      </w:pPr>
      <w:r>
        <w:rPr>
          <w:rFonts w:eastAsia="宋体" w:hint="eastAsia"/>
          <w:lang w:val="en-US" w:eastAsia="zh-CN"/>
        </w:rPr>
        <w:t xml:space="preserve">In this contribution, we further discuss </w:t>
      </w:r>
      <w:r>
        <w:rPr>
          <w:rFonts w:hint="eastAsia"/>
          <w:lang w:eastAsia="zh-CN"/>
        </w:rPr>
        <w:t>the potential</w:t>
      </w:r>
      <w:r>
        <w:rPr>
          <w:lang w:eastAsia="zh-CN"/>
        </w:rPr>
        <w:t xml:space="preserve"> remaining issue of </w:t>
      </w:r>
      <w:r>
        <w:rPr>
          <w:rStyle w:val="15"/>
          <w:rFonts w:ascii="Times New Roman" w:hAnsi="Times New Roman" w:hint="default"/>
          <w:b w:val="0"/>
        </w:rPr>
        <w:t>handling of at least two non-overlapping PUCCHs with HARQ-ACK within a PUCCH slot</w:t>
      </w:r>
      <w:r>
        <w:rPr>
          <w:rFonts w:hint="eastAsia"/>
          <w:lang w:val="en-US" w:eastAsia="zh-CN"/>
        </w:rPr>
        <w:t xml:space="preserve"> and</w:t>
      </w:r>
      <w:r>
        <w:rPr>
          <w:rFonts w:eastAsia="宋体" w:hint="eastAsia"/>
          <w:lang w:val="en-US" w:eastAsia="zh-CN"/>
        </w:rPr>
        <w:t xml:space="preserve"> provide our views.</w:t>
      </w:r>
    </w:p>
    <w:p w:rsidR="00DA2266" w:rsidRDefault="00DA2266">
      <w:pPr>
        <w:snapToGrid w:val="0"/>
        <w:spacing w:after="120"/>
        <w:rPr>
          <w:rFonts w:eastAsia="宋体"/>
          <w:lang w:eastAsia="zh-CN"/>
        </w:rPr>
      </w:pPr>
    </w:p>
    <w:bookmarkEnd w:id="3"/>
    <w:p w:rsidR="00DA2266" w:rsidRDefault="00575D88">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Multiplexing UCIs of different priorities in a PUCCH</w:t>
      </w:r>
    </w:p>
    <w:p w:rsidR="00DA2266" w:rsidRDefault="00575D88">
      <w:pPr>
        <w:snapToGrid w:val="0"/>
        <w:spacing w:after="120"/>
        <w:rPr>
          <w:rFonts w:eastAsia="宋体"/>
          <w:lang w:val="en-US" w:eastAsia="zh-CN"/>
        </w:rPr>
      </w:pPr>
      <w:r>
        <w:rPr>
          <w:rFonts w:eastAsia="宋体" w:hint="eastAsia"/>
          <w:lang w:val="en-US" w:eastAsia="zh-CN"/>
        </w:rPr>
        <w:t>T</w:t>
      </w:r>
      <w:r>
        <w:rPr>
          <w:rFonts w:eastAsia="宋体"/>
          <w:lang w:val="en-US" w:eastAsia="zh-CN"/>
        </w:rPr>
        <w:t xml:space="preserve">he issue for further clarification is related to the handling </w:t>
      </w:r>
      <w:r>
        <w:rPr>
          <w:rFonts w:eastAsia="宋体"/>
          <w:bCs/>
          <w:lang w:val="en-US" w:eastAsia="zh-CN"/>
        </w:rPr>
        <w:t>of at least two non-overlapping PUCCHs with HARQ-ACK within a PUCCH slot which is not explicitly covered by the current specification as cited.</w:t>
      </w:r>
    </w:p>
    <w:tbl>
      <w:tblPr>
        <w:tblStyle w:val="af2"/>
        <w:tblW w:w="0" w:type="auto"/>
        <w:tblLook w:val="04A0" w:firstRow="1" w:lastRow="0" w:firstColumn="1" w:lastColumn="0" w:noHBand="0" w:noVBand="1"/>
      </w:tblPr>
      <w:tblGrid>
        <w:gridCol w:w="8522"/>
      </w:tblGrid>
      <w:tr w:rsidR="00DA2266">
        <w:tc>
          <w:tcPr>
            <w:tcW w:w="8522" w:type="dxa"/>
          </w:tcPr>
          <w:p w:rsidR="00DA2266" w:rsidRDefault="00575D88">
            <w:pPr>
              <w:rPr>
                <w:rFonts w:eastAsia="宋体"/>
                <w:lang w:val="en-US" w:eastAsia="zh-CN"/>
              </w:rPr>
            </w:pPr>
            <w:r>
              <w:t xml:space="preserve">A UE does not multiplex different UCI types in a PUCCH transmission with repetitions over </w:t>
            </w:r>
            <w:r>
              <w:rPr>
                <w:noProof/>
                <w:lang w:val="en-US" w:eastAsia="zh-CN"/>
              </w:rPr>
              <w:drawing>
                <wp:inline distT="0" distB="0" distL="0" distR="0">
                  <wp:extent cx="602615" cy="179705"/>
                  <wp:effectExtent l="0" t="0" r="6985" b="0"/>
                  <wp:docPr id="3" name="图片 3" descr="C:\Users\10005275\AppData\Local\Temp\ksohtml227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005275\AppData\Local\Temp\ksohtml2276\wps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02615" cy="179705"/>
                          </a:xfrm>
                          <a:prstGeom prst="rect">
                            <a:avLst/>
                          </a:prstGeom>
                          <a:noFill/>
                          <a:ln>
                            <a:noFill/>
                          </a:ln>
                        </pic:spPr>
                      </pic:pic>
                    </a:graphicData>
                  </a:graphic>
                </wp:inline>
              </w:drawing>
            </w:r>
            <w:r>
              <w:t xml:space="preserve"> slots. If a UE would transmit a first PUCCH over more than one slot and at least a second PUCCH over one or more slots, and the transmissions of the first PUCCH and the second PUCCH would overlap in a number of slots then, for </w:t>
            </w:r>
            <w:r>
              <w:rPr>
                <w:rFonts w:eastAsia="等线"/>
              </w:rPr>
              <w:t xml:space="preserve">each slot of </w:t>
            </w:r>
            <w:r>
              <w:t>the number of slots and with UCI type priority of HARQ-ACK &gt; SR &gt; CSI with higher priority &gt; CSI with lower priority</w:t>
            </w:r>
          </w:p>
          <w:p w:rsidR="00DA2266" w:rsidRDefault="00575D88">
            <w:pPr>
              <w:pStyle w:val="B10"/>
              <w:ind w:left="1200" w:hanging="400"/>
            </w:pPr>
            <w:r>
              <w:t>-</w:t>
            </w:r>
            <w:r>
              <w:tab/>
              <w:t xml:space="preserve">the UE does not expect the first PUCCH and any of the second PUCCHs to start at a same slot and include a UCI type with same priority </w:t>
            </w:r>
          </w:p>
          <w:p w:rsidR="00DA2266" w:rsidRDefault="00575D88">
            <w:pPr>
              <w:pStyle w:val="B10"/>
              <w:ind w:left="1200" w:hanging="400"/>
            </w:pPr>
            <w:r>
              <w:lastRenderedPageBreak/>
              <w:t>-</w:t>
            </w:r>
            <w:r>
              <w:tab/>
              <w:t>if the first PUCCH and any of the second PUCCHs include a UCI type with same priority, the UE transmits the PUCCH starting at an earlier slot and does not transmit the PUCCH starting at a later slot</w:t>
            </w:r>
          </w:p>
          <w:p w:rsidR="00DA2266" w:rsidRDefault="00575D88">
            <w:pPr>
              <w:pStyle w:val="B10"/>
              <w:ind w:left="1200" w:hanging="400"/>
              <w:rPr>
                <w:rFonts w:eastAsiaTheme="minorEastAsia"/>
                <w:lang w:eastAsia="zh-CN"/>
              </w:rPr>
            </w:pPr>
            <w:r>
              <w:t>-</w:t>
            </w:r>
            <w:r>
              <w:tab/>
              <w:t xml:space="preserve">if the first PUCCH and any of the second PUCCHs do not include a UCI type with same priority, the UE transmits the PUCCH that includes the UCI type with higher priority and does not transmit the PUCCH that include the UCI type with lower priority </w:t>
            </w:r>
          </w:p>
        </w:tc>
      </w:tr>
    </w:tbl>
    <w:p w:rsidR="00DA2266" w:rsidRDefault="00DA2266">
      <w:pPr>
        <w:rPr>
          <w:rFonts w:eastAsiaTheme="minorEastAsia"/>
          <w:lang w:eastAsia="zh-CN"/>
        </w:rPr>
      </w:pPr>
    </w:p>
    <w:p w:rsidR="00DA2266" w:rsidRDefault="00575D88">
      <w:pPr>
        <w:snapToGrid w:val="0"/>
        <w:spacing w:after="120"/>
        <w:rPr>
          <w:rFonts w:eastAsia="宋体"/>
          <w:lang w:val="en-US" w:eastAsia="zh-CN"/>
        </w:rPr>
      </w:pPr>
      <w:r>
        <w:rPr>
          <w:rFonts w:eastAsia="宋体" w:hint="eastAsia"/>
          <w:lang w:val="en-US" w:eastAsia="zh-CN"/>
        </w:rPr>
        <w:t>C</w:t>
      </w:r>
      <w:r>
        <w:rPr>
          <w:rFonts w:eastAsia="宋体"/>
          <w:lang w:val="en-US" w:eastAsia="zh-CN"/>
        </w:rPr>
        <w:t xml:space="preserve">urrent specification only explicitly describe the case that the first PUCCH and the second PUCCH would overlap in a slots, but not explicitly describe the case of </w:t>
      </w:r>
      <w:r>
        <w:rPr>
          <w:rFonts w:eastAsia="宋体"/>
          <w:bCs/>
          <w:lang w:val="en-US" w:eastAsia="zh-CN"/>
        </w:rPr>
        <w:t xml:space="preserve">non-overlapping PUCCHs. </w:t>
      </w:r>
    </w:p>
    <w:p w:rsidR="00DA2266" w:rsidRDefault="00575D88">
      <w:pPr>
        <w:snapToGrid w:val="0"/>
        <w:spacing w:after="120"/>
        <w:rPr>
          <w:rFonts w:eastAsia="宋体"/>
          <w:lang w:val="en-US" w:eastAsia="zh-CN"/>
        </w:rPr>
      </w:pPr>
      <w:r>
        <w:rPr>
          <w:rFonts w:eastAsia="宋体"/>
          <w:bCs/>
          <w:lang w:val="en-US" w:eastAsia="zh-CN"/>
        </w:rPr>
        <w:t>The case of non-overlapping PUCCHs can be further split to two individual cases</w:t>
      </w:r>
      <w:r>
        <w:rPr>
          <w:rFonts w:eastAsia="宋体"/>
          <w:lang w:val="en-US" w:eastAsia="zh-CN"/>
        </w:rPr>
        <w:t xml:space="preserve">, one is for the PUCCHs with the same physical priority, and the other is for the PUCCHs with different physical priorities. </w:t>
      </w:r>
      <w:r>
        <w:rPr>
          <w:rFonts w:eastAsia="宋体" w:hint="eastAsia"/>
          <w:lang w:val="en-US" w:eastAsia="zh-CN"/>
        </w:rPr>
        <w:t>T</w:t>
      </w:r>
      <w:r>
        <w:rPr>
          <w:rFonts w:eastAsia="宋体"/>
          <w:lang w:val="en-US" w:eastAsia="zh-CN"/>
        </w:rPr>
        <w:t xml:space="preserve">he Figure 1 illustrates the typical case of </w:t>
      </w:r>
      <w:r>
        <w:rPr>
          <w:rFonts w:eastAsia="宋体"/>
          <w:bCs/>
          <w:lang w:val="en-US" w:eastAsia="zh-CN"/>
        </w:rPr>
        <w:t>non-overlapping PUCCHs with repetition.</w:t>
      </w:r>
      <w:r>
        <w:rPr>
          <w:rFonts w:eastAsia="宋体" w:hint="eastAsia"/>
          <w:bCs/>
          <w:lang w:val="en-US" w:eastAsia="zh-CN"/>
        </w:rPr>
        <w:t xml:space="preserve"> Based on Figure 1, some analyses are provided as follows.</w:t>
      </w:r>
    </w:p>
    <w:p w:rsidR="00DA2266" w:rsidRDefault="00575D88">
      <w:pPr>
        <w:jc w:val="center"/>
        <w:rPr>
          <w:rFonts w:eastAsiaTheme="minorEastAsia"/>
          <w:lang w:eastAsia="zh-CN"/>
        </w:rPr>
      </w:pPr>
      <w:r>
        <w:rPr>
          <w:rFonts w:eastAsiaTheme="minorEastAsia"/>
          <w:noProof/>
          <w:lang w:val="en-US" w:eastAsia="zh-CN"/>
        </w:rPr>
        <w:drawing>
          <wp:inline distT="0" distB="0" distL="0" distR="0">
            <wp:extent cx="5274310" cy="1034415"/>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5274310" cy="1034415"/>
                    </a:xfrm>
                    <a:prstGeom prst="rect">
                      <a:avLst/>
                    </a:prstGeom>
                  </pic:spPr>
                </pic:pic>
              </a:graphicData>
            </a:graphic>
          </wp:inline>
        </w:drawing>
      </w:r>
    </w:p>
    <w:p w:rsidR="00DA2266" w:rsidRDefault="00575D88">
      <w:pPr>
        <w:jc w:val="center"/>
        <w:rPr>
          <w:rFonts w:eastAsiaTheme="minorEastAsia"/>
          <w:b/>
          <w:lang w:eastAsia="zh-CN"/>
        </w:rPr>
      </w:pPr>
      <w:r>
        <w:rPr>
          <w:rFonts w:eastAsiaTheme="minorEastAsia"/>
          <w:lang w:eastAsia="zh-CN"/>
        </w:rPr>
        <w:t xml:space="preserve">Figure 1 </w:t>
      </w:r>
      <w:r>
        <w:rPr>
          <w:rStyle w:val="15"/>
          <w:rFonts w:ascii="Times New Roman" w:hAnsi="Times New Roman" w:hint="default"/>
          <w:b w:val="0"/>
        </w:rPr>
        <w:t>non-overlapping PUCCHs with repetition</w:t>
      </w:r>
    </w:p>
    <w:p w:rsidR="00DA2266" w:rsidRDefault="00575D88">
      <w:pPr>
        <w:snapToGrid w:val="0"/>
        <w:spacing w:after="120"/>
        <w:rPr>
          <w:rFonts w:eastAsia="宋体"/>
          <w:lang w:val="en-US" w:eastAsia="zh-CN"/>
        </w:rPr>
      </w:pPr>
      <w:r>
        <w:rPr>
          <w:rFonts w:eastAsia="宋体" w:hint="eastAsia"/>
          <w:lang w:val="en-US" w:eastAsia="zh-CN"/>
        </w:rPr>
        <w:t>T</w:t>
      </w:r>
      <w:r>
        <w:rPr>
          <w:rFonts w:eastAsia="宋体"/>
          <w:lang w:val="en-US" w:eastAsia="zh-CN"/>
        </w:rPr>
        <w:t>here are two PUCCHs with repetition factor 4, PUCCH1 starts earlier than PUCCH2, PUCCH1 and PUCCH2 are not overlapped in the slot 2, 3, 4. One case is the PUCCH1 and PUCCH2 have the same physical priority, the other case is the PUCCH1 and PUCCH2 have different physical priorities.</w:t>
      </w:r>
    </w:p>
    <w:p w:rsidR="00DA2266" w:rsidRDefault="00575D88">
      <w:pPr>
        <w:snapToGrid w:val="0"/>
        <w:spacing w:after="120"/>
        <w:rPr>
          <w:rFonts w:eastAsia="宋体"/>
          <w:lang w:val="en-US" w:eastAsia="zh-CN"/>
        </w:rPr>
      </w:pPr>
      <w:r>
        <w:rPr>
          <w:rFonts w:eastAsia="宋体" w:hint="eastAsia"/>
          <w:lang w:val="en-US" w:eastAsia="zh-CN"/>
        </w:rPr>
        <w:t>I</w:t>
      </w:r>
      <w:r>
        <w:rPr>
          <w:rFonts w:eastAsia="宋体"/>
          <w:lang w:val="en-US" w:eastAsia="zh-CN"/>
        </w:rPr>
        <w:t xml:space="preserve">f the </w:t>
      </w:r>
      <w:r>
        <w:rPr>
          <w:rFonts w:eastAsia="宋体"/>
          <w:bCs/>
          <w:lang w:val="en-US" w:eastAsia="zh-CN"/>
        </w:rPr>
        <w:t xml:space="preserve">non-overlapping PUCCHs with repetition have the same physical priority in the same slot, especially when the second PUCCH is a dynamic PUCCH, it should be an error case to schedule a second dynamic PUCCH, as current specification doesn’t support more than one PUCCH with same priority in the same slot. </w:t>
      </w:r>
      <w:r>
        <w:rPr>
          <w:rFonts w:eastAsia="宋体" w:hint="eastAsia"/>
          <w:bCs/>
          <w:lang w:val="en-US" w:eastAsia="zh-CN"/>
        </w:rPr>
        <w:t xml:space="preserve">In </w:t>
      </w:r>
      <w:r w:rsidR="0089085D">
        <w:rPr>
          <w:rFonts w:eastAsia="宋体"/>
          <w:bCs/>
          <w:lang w:val="en-US" w:eastAsia="zh-CN"/>
        </w:rPr>
        <w:t>addition</w:t>
      </w:r>
      <w:r>
        <w:rPr>
          <w:rFonts w:eastAsia="宋体" w:hint="eastAsia"/>
          <w:bCs/>
          <w:lang w:val="en-US" w:eastAsia="zh-CN"/>
        </w:rPr>
        <w:t xml:space="preserve">, PUCCH2 can also be </w:t>
      </w:r>
      <w:r w:rsidR="0089085D">
        <w:rPr>
          <w:rFonts w:eastAsia="宋体"/>
          <w:bCs/>
          <w:lang w:val="en-US" w:eastAsia="zh-CN"/>
        </w:rPr>
        <w:t>without repetition, i.e.</w:t>
      </w:r>
      <w:r>
        <w:rPr>
          <w:rFonts w:eastAsia="宋体" w:hint="eastAsia"/>
          <w:bCs/>
          <w:lang w:val="en-US" w:eastAsia="zh-CN"/>
        </w:rPr>
        <w:t xml:space="preserve">, the repetition factor of PUCCH2 is equal to 1. </w:t>
      </w:r>
      <w:r>
        <w:rPr>
          <w:rFonts w:eastAsia="宋体"/>
          <w:bCs/>
          <w:lang w:val="en-US" w:eastAsia="zh-CN"/>
        </w:rPr>
        <w:t xml:space="preserve">Then a </w:t>
      </w:r>
      <w:r>
        <w:rPr>
          <w:rFonts w:eastAsia="宋体" w:hint="eastAsia"/>
          <w:bCs/>
          <w:lang w:val="en-US" w:eastAsia="zh-CN"/>
        </w:rPr>
        <w:t xml:space="preserve">unified </w:t>
      </w:r>
      <w:r>
        <w:rPr>
          <w:rFonts w:eastAsia="宋体"/>
          <w:bCs/>
          <w:lang w:val="en-US" w:eastAsia="zh-CN"/>
        </w:rPr>
        <w:t>possible conclusion can be proposed for the case with PUCCH repetition as below:</w:t>
      </w:r>
    </w:p>
    <w:p w:rsidR="00DA2266" w:rsidRDefault="00575D88">
      <w:pPr>
        <w:snapToGrid w:val="0"/>
        <w:spacing w:after="120"/>
        <w:rPr>
          <w:rFonts w:eastAsia="宋体"/>
          <w:i/>
          <w:lang w:val="en-US" w:eastAsia="zh-CN"/>
        </w:rPr>
      </w:pPr>
      <w:r>
        <w:rPr>
          <w:rFonts w:eastAsia="宋体" w:hint="eastAsia"/>
          <w:b/>
          <w:i/>
          <w:lang w:val="en-US" w:eastAsia="zh-CN"/>
        </w:rPr>
        <w:t>P</w:t>
      </w:r>
      <w:r>
        <w:rPr>
          <w:rFonts w:eastAsia="宋体"/>
          <w:b/>
          <w:i/>
          <w:lang w:val="en-US" w:eastAsia="zh-CN"/>
        </w:rPr>
        <w:t>roposal 1</w:t>
      </w:r>
      <w:r>
        <w:rPr>
          <w:rFonts w:eastAsia="宋体"/>
          <w:i/>
          <w:lang w:val="en-US" w:eastAsia="zh-CN"/>
        </w:rPr>
        <w:t xml:space="preserve">: </w:t>
      </w:r>
      <w:r>
        <w:rPr>
          <w:rFonts w:eastAsia="宋体" w:hint="eastAsia"/>
          <w:i/>
          <w:lang w:val="en-US" w:eastAsia="zh-CN"/>
        </w:rPr>
        <w:t>In a slot determined for a HARQ-ACK/SR/CSI PUCCH repetition, other PUCCHs that are non-overlapping in the time domain with the HARQ-ACK/SR/CSI PUCCH repetition are not expected to be dynamically</w:t>
      </w:r>
      <w:r w:rsidR="0089085D" w:rsidRPr="0089085D">
        <w:rPr>
          <w:rFonts w:eastAsia="宋体" w:hint="eastAsia"/>
          <w:i/>
          <w:lang w:val="en-US" w:eastAsia="zh-CN"/>
        </w:rPr>
        <w:t xml:space="preserve"> </w:t>
      </w:r>
      <w:r w:rsidR="0089085D">
        <w:rPr>
          <w:rFonts w:eastAsia="宋体" w:hint="eastAsia"/>
          <w:i/>
          <w:lang w:val="en-US" w:eastAsia="zh-CN"/>
        </w:rPr>
        <w:t>scheduled</w:t>
      </w:r>
      <w:r>
        <w:rPr>
          <w:rFonts w:eastAsia="宋体" w:hint="eastAsia"/>
          <w:i/>
          <w:lang w:val="en-US" w:eastAsia="zh-CN"/>
        </w:rPr>
        <w:t>.</w:t>
      </w:r>
    </w:p>
    <w:p w:rsidR="00DA2266" w:rsidRDefault="00575D88" w:rsidP="00EE52BE">
      <w:pPr>
        <w:numPr>
          <w:ilvl w:val="0"/>
          <w:numId w:val="3"/>
        </w:numPr>
        <w:snapToGrid w:val="0"/>
        <w:spacing w:after="120"/>
        <w:rPr>
          <w:rFonts w:eastAsia="宋体"/>
          <w:i/>
          <w:lang w:val="en-US" w:eastAsia="zh-CN"/>
        </w:rPr>
      </w:pPr>
      <w:r>
        <w:rPr>
          <w:rFonts w:eastAsia="宋体" w:hint="eastAsia"/>
          <w:i/>
          <w:lang w:val="en-US" w:eastAsia="zh-CN"/>
        </w:rPr>
        <w:t>The other PUCCHs have the same physical priority as the HARQ-ACK/SR/CSI PUCCH repetition.</w:t>
      </w:r>
    </w:p>
    <w:p w:rsidR="00DA2266" w:rsidRDefault="00575D88" w:rsidP="00EE52BE">
      <w:pPr>
        <w:numPr>
          <w:ilvl w:val="0"/>
          <w:numId w:val="3"/>
        </w:numPr>
        <w:snapToGrid w:val="0"/>
        <w:spacing w:after="120"/>
        <w:rPr>
          <w:rFonts w:eastAsia="宋体"/>
          <w:i/>
          <w:lang w:val="en-US" w:eastAsia="zh-CN"/>
        </w:rPr>
      </w:pPr>
      <w:r>
        <w:rPr>
          <w:rFonts w:eastAsia="宋体" w:hint="eastAsia"/>
          <w:i/>
          <w:lang w:val="en-US" w:eastAsia="zh-CN"/>
        </w:rPr>
        <w:t xml:space="preserve">The other PUCCHs </w:t>
      </w:r>
      <w:r w:rsidR="00ED4017">
        <w:rPr>
          <w:rFonts w:eastAsia="宋体"/>
          <w:i/>
          <w:lang w:val="en-US" w:eastAsia="zh-CN"/>
        </w:rPr>
        <w:t>are to</w:t>
      </w:r>
      <w:r>
        <w:rPr>
          <w:rFonts w:eastAsia="宋体" w:hint="eastAsia"/>
          <w:i/>
          <w:lang w:val="en-US" w:eastAsia="zh-CN"/>
        </w:rPr>
        <w:t xml:space="preserve"> be transmitted over one or more slots.</w:t>
      </w:r>
    </w:p>
    <w:p w:rsidR="00DA2266" w:rsidRDefault="00DA2266">
      <w:pPr>
        <w:snapToGrid w:val="0"/>
        <w:spacing w:after="120"/>
        <w:rPr>
          <w:rFonts w:eastAsia="宋体"/>
          <w:lang w:val="en-US" w:eastAsia="zh-CN"/>
        </w:rPr>
      </w:pPr>
    </w:p>
    <w:p w:rsidR="00DA2266" w:rsidRDefault="00575D88">
      <w:pPr>
        <w:snapToGrid w:val="0"/>
        <w:spacing w:after="120"/>
        <w:rPr>
          <w:rFonts w:eastAsia="宋体"/>
          <w:lang w:val="en-US" w:eastAsia="zh-CN"/>
        </w:rPr>
      </w:pPr>
      <w:r>
        <w:rPr>
          <w:rFonts w:eastAsia="宋体" w:hint="eastAsia"/>
          <w:lang w:val="en-US" w:eastAsia="zh-CN"/>
        </w:rPr>
        <w:t>I</w:t>
      </w:r>
      <w:r>
        <w:rPr>
          <w:rFonts w:eastAsia="宋体"/>
          <w:lang w:val="en-US" w:eastAsia="zh-CN"/>
        </w:rPr>
        <w:t>f the PUCCH</w:t>
      </w:r>
      <w:r>
        <w:rPr>
          <w:rFonts w:eastAsia="宋体" w:hint="eastAsia"/>
          <w:lang w:val="en-US" w:eastAsia="zh-CN"/>
        </w:rPr>
        <w:t>2</w:t>
      </w:r>
      <w:r>
        <w:rPr>
          <w:rFonts w:eastAsia="宋体"/>
          <w:lang w:val="en-US" w:eastAsia="zh-CN"/>
        </w:rPr>
        <w:t xml:space="preserve"> is the configured grant PUCCH or semi-static PUCCH, to avoid the </w:t>
      </w:r>
      <w:r>
        <w:rPr>
          <w:rFonts w:eastAsia="宋体"/>
          <w:bCs/>
          <w:lang w:val="en-US" w:eastAsia="zh-CN"/>
        </w:rPr>
        <w:t xml:space="preserve">non-overlapping PUCCHs with repetition and with the same physical priority to be transmitted in the same slot is very difficult and restrictive for gNB to configure the </w:t>
      </w:r>
      <w:r>
        <w:rPr>
          <w:rFonts w:eastAsia="宋体"/>
          <w:lang w:val="en-US" w:eastAsia="zh-CN"/>
        </w:rPr>
        <w:t xml:space="preserve">semi-static PUCCH. It is better not to restrict the gNB configuration and only cancel the second PUCCH if the </w:t>
      </w:r>
      <w:r>
        <w:rPr>
          <w:rFonts w:eastAsia="宋体"/>
          <w:bCs/>
          <w:lang w:val="en-US" w:eastAsia="zh-CN"/>
        </w:rPr>
        <w:t>non-overlapping PUCCHs with repetition and with the same physical priority to be transmitted in the same slot.</w:t>
      </w:r>
      <w:r>
        <w:rPr>
          <w:rFonts w:eastAsia="宋体" w:hint="eastAsia"/>
          <w:bCs/>
          <w:lang w:val="en-US" w:eastAsia="zh-CN"/>
        </w:rPr>
        <w:t xml:space="preserve"> </w:t>
      </w:r>
      <w:r>
        <w:rPr>
          <w:rFonts w:eastAsia="宋体"/>
          <w:bCs/>
          <w:lang w:val="en-US" w:eastAsia="zh-CN"/>
        </w:rPr>
        <w:t xml:space="preserve">Then </w:t>
      </w:r>
      <w:r>
        <w:rPr>
          <w:rFonts w:eastAsia="宋体" w:hint="eastAsia"/>
          <w:bCs/>
          <w:lang w:val="en-US" w:eastAsia="zh-CN"/>
        </w:rPr>
        <w:t>another</w:t>
      </w:r>
      <w:r>
        <w:rPr>
          <w:rFonts w:eastAsia="宋体"/>
          <w:bCs/>
          <w:lang w:val="en-US" w:eastAsia="zh-CN"/>
        </w:rPr>
        <w:t xml:space="preserve"> possible conclusion can be proposed for the case with PUCCH repetition as below:</w:t>
      </w:r>
    </w:p>
    <w:p w:rsidR="00DA2266" w:rsidRDefault="00575D88">
      <w:pPr>
        <w:snapToGrid w:val="0"/>
        <w:spacing w:after="120"/>
        <w:rPr>
          <w:rFonts w:eastAsia="宋体"/>
          <w:i/>
          <w:lang w:val="en-US" w:eastAsia="zh-CN"/>
        </w:rPr>
      </w:pPr>
      <w:r>
        <w:rPr>
          <w:rFonts w:eastAsia="宋体" w:hint="eastAsia"/>
          <w:b/>
          <w:i/>
          <w:lang w:val="en-US" w:eastAsia="zh-CN"/>
        </w:rPr>
        <w:t>P</w:t>
      </w:r>
      <w:r>
        <w:rPr>
          <w:rFonts w:eastAsia="宋体"/>
          <w:b/>
          <w:i/>
          <w:lang w:val="en-US" w:eastAsia="zh-CN"/>
        </w:rPr>
        <w:t>roposal 2</w:t>
      </w:r>
      <w:r>
        <w:rPr>
          <w:rFonts w:eastAsia="宋体"/>
          <w:i/>
          <w:lang w:val="en-US" w:eastAsia="zh-CN"/>
        </w:rPr>
        <w:t xml:space="preserve">: </w:t>
      </w:r>
      <w:r>
        <w:rPr>
          <w:rFonts w:eastAsia="宋体" w:hint="eastAsia"/>
          <w:i/>
          <w:lang w:val="en-US" w:eastAsia="zh-CN"/>
        </w:rPr>
        <w:t>In a slot determined for a HARQ-ACK/SR/CSI PUCCH repetition, other PUCCHs are</w:t>
      </w:r>
      <w:r>
        <w:rPr>
          <w:rFonts w:eastAsia="宋体"/>
          <w:i/>
          <w:lang w:val="en-US" w:eastAsia="zh-CN"/>
        </w:rPr>
        <w:t xml:space="preserve"> cancelled</w:t>
      </w:r>
      <w:r>
        <w:rPr>
          <w:rFonts w:eastAsia="宋体" w:hint="eastAsia"/>
          <w:i/>
          <w:lang w:val="en-US" w:eastAsia="zh-CN"/>
        </w:rPr>
        <w:t xml:space="preserve"> if the other PUCCHs are </w:t>
      </w:r>
      <w:r>
        <w:rPr>
          <w:rFonts w:eastAsia="宋体"/>
          <w:i/>
          <w:lang w:val="en-US" w:eastAsia="zh-CN"/>
        </w:rPr>
        <w:t xml:space="preserve">semi-statically </w:t>
      </w:r>
      <w:r w:rsidR="00ED4017">
        <w:rPr>
          <w:rFonts w:eastAsia="宋体"/>
          <w:i/>
          <w:lang w:val="en-US" w:eastAsia="zh-CN"/>
        </w:rPr>
        <w:t xml:space="preserve">configured which are </w:t>
      </w:r>
      <w:r>
        <w:rPr>
          <w:rFonts w:eastAsia="宋体" w:hint="eastAsia"/>
          <w:i/>
          <w:lang w:val="en-US" w:eastAsia="zh-CN"/>
        </w:rPr>
        <w:t>non-overlapping with the HARQ-ACK/SR/CSI PUCCH repetition in the time domain.</w:t>
      </w:r>
    </w:p>
    <w:p w:rsidR="00DA2266" w:rsidRDefault="00575D88">
      <w:pPr>
        <w:numPr>
          <w:ilvl w:val="0"/>
          <w:numId w:val="3"/>
        </w:numPr>
        <w:snapToGrid w:val="0"/>
        <w:spacing w:after="120"/>
        <w:rPr>
          <w:rFonts w:eastAsia="宋体"/>
          <w:i/>
          <w:lang w:val="en-US" w:eastAsia="zh-CN"/>
        </w:rPr>
      </w:pPr>
      <w:r>
        <w:rPr>
          <w:rFonts w:eastAsia="宋体" w:hint="eastAsia"/>
          <w:i/>
          <w:lang w:val="en-US" w:eastAsia="zh-CN"/>
        </w:rPr>
        <w:t>The other PUCCHs have the same physical priority as the HARQ-ACK/SR/CSI PUCCH repetition.</w:t>
      </w:r>
    </w:p>
    <w:p w:rsidR="00DA2266" w:rsidRDefault="00575D88">
      <w:pPr>
        <w:numPr>
          <w:ilvl w:val="0"/>
          <w:numId w:val="3"/>
        </w:numPr>
        <w:snapToGrid w:val="0"/>
        <w:spacing w:after="120"/>
        <w:rPr>
          <w:rFonts w:eastAsia="宋体"/>
          <w:i/>
          <w:lang w:val="en-US" w:eastAsia="zh-CN"/>
        </w:rPr>
      </w:pPr>
      <w:r>
        <w:rPr>
          <w:rFonts w:eastAsia="宋体" w:hint="eastAsia"/>
          <w:i/>
          <w:lang w:val="en-US" w:eastAsia="zh-CN"/>
        </w:rPr>
        <w:lastRenderedPageBreak/>
        <w:t xml:space="preserve">The other PUCCHs </w:t>
      </w:r>
      <w:r w:rsidR="00ED4017">
        <w:rPr>
          <w:rFonts w:eastAsia="宋体"/>
          <w:i/>
          <w:lang w:val="en-US" w:eastAsia="zh-CN"/>
        </w:rPr>
        <w:t>are to</w:t>
      </w:r>
      <w:r>
        <w:rPr>
          <w:rFonts w:eastAsia="宋体" w:hint="eastAsia"/>
          <w:i/>
          <w:lang w:val="en-US" w:eastAsia="zh-CN"/>
        </w:rPr>
        <w:t xml:space="preserve"> be transmitted over one or more slots.</w:t>
      </w:r>
    </w:p>
    <w:p w:rsidR="00DA2266" w:rsidRDefault="00DA2266">
      <w:pPr>
        <w:snapToGrid w:val="0"/>
        <w:spacing w:after="120"/>
        <w:rPr>
          <w:rFonts w:eastAsia="宋体"/>
          <w:i/>
          <w:lang w:val="en-US" w:eastAsia="zh-CN"/>
        </w:rPr>
      </w:pPr>
    </w:p>
    <w:p w:rsidR="00DA2266" w:rsidRDefault="00575D88">
      <w:pPr>
        <w:snapToGrid w:val="0"/>
        <w:spacing w:after="120"/>
        <w:rPr>
          <w:rFonts w:eastAsia="宋体"/>
          <w:lang w:val="en-US" w:eastAsia="zh-CN"/>
        </w:rPr>
      </w:pPr>
      <w:r>
        <w:rPr>
          <w:rFonts w:eastAsia="宋体" w:hint="eastAsia"/>
          <w:lang w:val="en-US" w:eastAsia="zh-CN"/>
        </w:rPr>
        <w:t>I</w:t>
      </w:r>
      <w:r>
        <w:rPr>
          <w:rFonts w:eastAsia="宋体"/>
          <w:lang w:val="en-US" w:eastAsia="zh-CN"/>
        </w:rPr>
        <w:t xml:space="preserve">f the </w:t>
      </w:r>
      <w:r>
        <w:rPr>
          <w:rFonts w:eastAsia="宋体"/>
          <w:bCs/>
          <w:lang w:val="en-US" w:eastAsia="zh-CN"/>
        </w:rPr>
        <w:t xml:space="preserve">non-overlapping PUCCHs with repetition have the different physical priorities in </w:t>
      </w:r>
      <w:r>
        <w:rPr>
          <w:rFonts w:eastAsia="宋体" w:hint="eastAsia"/>
          <w:iCs/>
          <w:lang w:val="en-US" w:eastAsia="zh-CN"/>
        </w:rPr>
        <w:t>a slot determined for a HARQ-ACK/SR/CSI PUCCH repetition</w:t>
      </w:r>
      <w:r>
        <w:rPr>
          <w:rFonts w:eastAsia="宋体"/>
          <w:bCs/>
          <w:iCs/>
          <w:lang w:val="en-US" w:eastAsia="zh-CN"/>
        </w:rPr>
        <w:t>,</w:t>
      </w:r>
      <w:r>
        <w:rPr>
          <w:rFonts w:eastAsia="宋体"/>
          <w:bCs/>
          <w:lang w:val="en-US" w:eastAsia="zh-CN"/>
        </w:rPr>
        <w:t xml:space="preserve"> it is allowed in the current specification as the two PUCCHs with higher and lower priorities. It means that the two PUCCHs can both survive in the same slot, even if the PUCCH is with repetition.</w:t>
      </w:r>
    </w:p>
    <w:p w:rsidR="00DA2266" w:rsidRDefault="00575D88">
      <w:pPr>
        <w:snapToGrid w:val="0"/>
        <w:spacing w:after="120"/>
        <w:rPr>
          <w:rFonts w:eastAsia="宋体"/>
          <w:i/>
          <w:lang w:val="en-US" w:eastAsia="zh-CN"/>
        </w:rPr>
      </w:pPr>
      <w:r>
        <w:rPr>
          <w:rFonts w:eastAsia="宋体" w:hint="eastAsia"/>
          <w:b/>
          <w:i/>
          <w:lang w:val="en-US" w:eastAsia="zh-CN"/>
        </w:rPr>
        <w:t>P</w:t>
      </w:r>
      <w:r>
        <w:rPr>
          <w:rFonts w:eastAsia="宋体"/>
          <w:b/>
          <w:i/>
          <w:lang w:val="en-US" w:eastAsia="zh-CN"/>
        </w:rPr>
        <w:t>roposal 3</w:t>
      </w:r>
      <w:r>
        <w:rPr>
          <w:rFonts w:eastAsia="宋体"/>
          <w:i/>
          <w:lang w:val="en-US" w:eastAsia="zh-CN"/>
        </w:rPr>
        <w:t xml:space="preserve">: </w:t>
      </w:r>
      <w:r>
        <w:rPr>
          <w:rFonts w:eastAsia="宋体" w:hint="eastAsia"/>
          <w:i/>
          <w:lang w:val="en-US" w:eastAsia="zh-CN"/>
        </w:rPr>
        <w:t xml:space="preserve">In a slot determined for a HARQ-ACK/SR/CSI PUCCH repetition, other PUCCHs are </w:t>
      </w:r>
      <w:r w:rsidR="00ED4017">
        <w:rPr>
          <w:rFonts w:eastAsia="宋体"/>
          <w:i/>
          <w:lang w:val="en-US" w:eastAsia="zh-CN"/>
        </w:rPr>
        <w:t xml:space="preserve">allowed to be </w:t>
      </w:r>
      <w:r>
        <w:rPr>
          <w:rFonts w:eastAsia="宋体" w:hint="eastAsia"/>
          <w:i/>
          <w:lang w:val="en-US" w:eastAsia="zh-CN"/>
        </w:rPr>
        <w:t xml:space="preserve">semi-statically </w:t>
      </w:r>
      <w:r w:rsidR="00ED4017">
        <w:rPr>
          <w:rFonts w:eastAsia="宋体"/>
          <w:i/>
          <w:lang w:val="en-US" w:eastAsia="zh-CN"/>
        </w:rPr>
        <w:t xml:space="preserve">configured </w:t>
      </w:r>
      <w:r>
        <w:rPr>
          <w:rFonts w:eastAsia="宋体" w:hint="eastAsia"/>
          <w:i/>
          <w:lang w:val="en-US" w:eastAsia="zh-CN"/>
        </w:rPr>
        <w:t xml:space="preserve">or dynamically scheduled </w:t>
      </w:r>
      <w:r w:rsidR="00ED4017">
        <w:rPr>
          <w:rFonts w:eastAsia="宋体"/>
          <w:i/>
          <w:lang w:val="en-US" w:eastAsia="zh-CN"/>
        </w:rPr>
        <w:t xml:space="preserve">which are </w:t>
      </w:r>
      <w:r>
        <w:rPr>
          <w:rFonts w:eastAsia="宋体" w:hint="eastAsia"/>
          <w:i/>
          <w:lang w:val="en-US" w:eastAsia="zh-CN"/>
        </w:rPr>
        <w:t xml:space="preserve">non-overlapping with the HARQ-ACK/SR/CSI PUCCH repetition in the time domain if the other PUCCHs have different physical priorities </w:t>
      </w:r>
      <w:r w:rsidR="00ED4017">
        <w:rPr>
          <w:rFonts w:eastAsia="宋体"/>
          <w:i/>
          <w:lang w:val="en-US" w:eastAsia="zh-CN"/>
        </w:rPr>
        <w:t>with</w:t>
      </w:r>
      <w:r>
        <w:rPr>
          <w:rFonts w:eastAsia="宋体" w:hint="eastAsia"/>
          <w:i/>
          <w:lang w:val="en-US" w:eastAsia="zh-CN"/>
        </w:rPr>
        <w:t xml:space="preserve"> the HARQ-ACK/SR/CSI PUCCH repetition.</w:t>
      </w:r>
    </w:p>
    <w:p w:rsidR="00DA2266" w:rsidRDefault="00575D88">
      <w:pPr>
        <w:numPr>
          <w:ilvl w:val="0"/>
          <w:numId w:val="3"/>
        </w:numPr>
        <w:snapToGrid w:val="0"/>
        <w:spacing w:after="120"/>
        <w:rPr>
          <w:rFonts w:eastAsia="宋体"/>
          <w:i/>
          <w:lang w:val="en-US" w:eastAsia="zh-CN"/>
        </w:rPr>
      </w:pPr>
      <w:r>
        <w:rPr>
          <w:rFonts w:eastAsia="宋体" w:hint="eastAsia"/>
          <w:i/>
          <w:lang w:val="en-US" w:eastAsia="zh-CN"/>
        </w:rPr>
        <w:t xml:space="preserve">The other PUCCHs </w:t>
      </w:r>
      <w:r w:rsidR="00ED4017">
        <w:rPr>
          <w:rFonts w:eastAsia="宋体"/>
          <w:i/>
          <w:lang w:val="en-US" w:eastAsia="zh-CN"/>
        </w:rPr>
        <w:t>are to</w:t>
      </w:r>
      <w:r>
        <w:rPr>
          <w:rFonts w:eastAsia="宋体" w:hint="eastAsia"/>
          <w:i/>
          <w:lang w:val="en-US" w:eastAsia="zh-CN"/>
        </w:rPr>
        <w:t xml:space="preserve"> be transmitted over one or more slots.</w:t>
      </w:r>
    </w:p>
    <w:p w:rsidR="00DA2266" w:rsidRDefault="00DA2266">
      <w:pPr>
        <w:snapToGrid w:val="0"/>
        <w:spacing w:after="120"/>
        <w:rPr>
          <w:rFonts w:eastAsia="宋体"/>
          <w:i/>
          <w:lang w:val="en-US" w:eastAsia="zh-CN"/>
        </w:rPr>
      </w:pPr>
    </w:p>
    <w:p w:rsidR="00DA2266" w:rsidRDefault="00575D88">
      <w:pPr>
        <w:snapToGrid w:val="0"/>
        <w:spacing w:after="120"/>
        <w:rPr>
          <w:rFonts w:eastAsiaTheme="minorEastAsia"/>
          <w:lang w:eastAsia="zh-CN"/>
        </w:rPr>
      </w:pPr>
      <w:r>
        <w:rPr>
          <w:rFonts w:eastAsia="宋体" w:hint="eastAsia"/>
          <w:lang w:val="en-US" w:eastAsia="zh-CN"/>
        </w:rPr>
        <w:t>F</w:t>
      </w:r>
      <w:r>
        <w:rPr>
          <w:rFonts w:eastAsia="宋体"/>
          <w:lang w:val="en-US" w:eastAsia="zh-CN"/>
        </w:rPr>
        <w:t xml:space="preserve">or more than two </w:t>
      </w:r>
      <w:r>
        <w:rPr>
          <w:rFonts w:eastAsia="宋体"/>
          <w:bCs/>
          <w:lang w:val="en-US" w:eastAsia="zh-CN"/>
        </w:rPr>
        <w:t>non-overlapping</w:t>
      </w:r>
      <w:r>
        <w:rPr>
          <w:rFonts w:eastAsia="宋体"/>
          <w:lang w:val="en-US" w:eastAsia="zh-CN"/>
        </w:rPr>
        <w:t xml:space="preserve"> PUCCHs in one slot, for example, three PUCCHs are in the same slot, anyway it is not allowed by the current specifications and can be regarded as an error case.</w:t>
      </w:r>
    </w:p>
    <w:p w:rsidR="00DA2266" w:rsidRDefault="00575D88">
      <w:pPr>
        <w:pStyle w:val="1"/>
        <w:numPr>
          <w:ilvl w:val="0"/>
          <w:numId w:val="1"/>
        </w:numPr>
        <w:tabs>
          <w:tab w:val="clear" w:pos="432"/>
        </w:tabs>
        <w:snapToGrid w:val="0"/>
        <w:spacing w:beforeLines="0" w:before="240" w:after="180"/>
        <w:ind w:left="432" w:hanging="432"/>
        <w:textAlignment w:val="auto"/>
        <w:rPr>
          <w:sz w:val="32"/>
          <w:szCs w:val="20"/>
          <w:lang w:val="en-US" w:eastAsia="en-US"/>
        </w:rPr>
      </w:pPr>
      <w:r>
        <w:rPr>
          <w:sz w:val="32"/>
          <w:szCs w:val="20"/>
          <w:lang w:val="en-US" w:eastAsia="en-US"/>
        </w:rPr>
        <w:t>Conclusion</w:t>
      </w:r>
    </w:p>
    <w:p w:rsidR="00DA2266" w:rsidRDefault="00575D88">
      <w:pPr>
        <w:snapToGrid w:val="0"/>
        <w:spacing w:after="120"/>
        <w:rPr>
          <w:rFonts w:eastAsia="宋体"/>
          <w:lang w:val="en-US" w:eastAsia="zh-CN"/>
        </w:rPr>
      </w:pPr>
      <w:r>
        <w:rPr>
          <w:rFonts w:eastAsia="宋体" w:hint="eastAsia"/>
          <w:lang w:val="en-US" w:eastAsia="zh-CN"/>
        </w:rPr>
        <w:t>According to the analysis given above, we have the following proposals:</w:t>
      </w:r>
    </w:p>
    <w:p w:rsidR="00ED4017" w:rsidRDefault="00ED4017" w:rsidP="00ED4017">
      <w:pPr>
        <w:snapToGrid w:val="0"/>
        <w:spacing w:after="120"/>
        <w:rPr>
          <w:rFonts w:eastAsia="宋体"/>
          <w:i/>
          <w:lang w:val="en-US" w:eastAsia="zh-CN"/>
        </w:rPr>
      </w:pPr>
      <w:r>
        <w:rPr>
          <w:rFonts w:eastAsia="宋体" w:hint="eastAsia"/>
          <w:b/>
          <w:i/>
          <w:lang w:val="en-US" w:eastAsia="zh-CN"/>
        </w:rPr>
        <w:t>P</w:t>
      </w:r>
      <w:r>
        <w:rPr>
          <w:rFonts w:eastAsia="宋体"/>
          <w:b/>
          <w:i/>
          <w:lang w:val="en-US" w:eastAsia="zh-CN"/>
        </w:rPr>
        <w:t>roposal 1</w:t>
      </w:r>
      <w:r>
        <w:rPr>
          <w:rFonts w:eastAsia="宋体"/>
          <w:i/>
          <w:lang w:val="en-US" w:eastAsia="zh-CN"/>
        </w:rPr>
        <w:t xml:space="preserve">: </w:t>
      </w:r>
      <w:r>
        <w:rPr>
          <w:rFonts w:eastAsia="宋体" w:hint="eastAsia"/>
          <w:i/>
          <w:lang w:val="en-US" w:eastAsia="zh-CN"/>
        </w:rPr>
        <w:t>In a slot determined for a HARQ-ACK/SR/CSI PUCCH repetition, other PUCCHs that are non-overlapping in the time domain with the HARQ-ACK/SR/CSI PUCCH repetition are not expected to be dynamically</w:t>
      </w:r>
      <w:r w:rsidRPr="0089085D">
        <w:rPr>
          <w:rFonts w:eastAsia="宋体" w:hint="eastAsia"/>
          <w:i/>
          <w:lang w:val="en-US" w:eastAsia="zh-CN"/>
        </w:rPr>
        <w:t xml:space="preserve"> </w:t>
      </w:r>
      <w:r>
        <w:rPr>
          <w:rFonts w:eastAsia="宋体" w:hint="eastAsia"/>
          <w:i/>
          <w:lang w:val="en-US" w:eastAsia="zh-CN"/>
        </w:rPr>
        <w:t>scheduled.</w:t>
      </w:r>
    </w:p>
    <w:p w:rsidR="00ED4017" w:rsidRDefault="00ED4017" w:rsidP="00ED4017">
      <w:pPr>
        <w:numPr>
          <w:ilvl w:val="0"/>
          <w:numId w:val="3"/>
        </w:numPr>
        <w:snapToGrid w:val="0"/>
        <w:spacing w:after="120"/>
        <w:rPr>
          <w:rFonts w:eastAsia="宋体"/>
          <w:i/>
          <w:lang w:val="en-US" w:eastAsia="zh-CN"/>
        </w:rPr>
      </w:pPr>
      <w:r>
        <w:rPr>
          <w:rFonts w:eastAsia="宋体" w:hint="eastAsia"/>
          <w:i/>
          <w:lang w:val="en-US" w:eastAsia="zh-CN"/>
        </w:rPr>
        <w:t>The other PUCCHs have the same physical priority as the HARQ-ACK/SR/CSI PUCCH repetition.</w:t>
      </w:r>
    </w:p>
    <w:p w:rsidR="00ED4017" w:rsidRDefault="00ED4017" w:rsidP="00ED4017">
      <w:pPr>
        <w:numPr>
          <w:ilvl w:val="0"/>
          <w:numId w:val="3"/>
        </w:numPr>
        <w:snapToGrid w:val="0"/>
        <w:spacing w:after="120"/>
        <w:rPr>
          <w:rFonts w:eastAsia="宋体"/>
          <w:i/>
          <w:lang w:val="en-US" w:eastAsia="zh-CN"/>
        </w:rPr>
      </w:pPr>
      <w:r>
        <w:rPr>
          <w:rFonts w:eastAsia="宋体" w:hint="eastAsia"/>
          <w:i/>
          <w:lang w:val="en-US" w:eastAsia="zh-CN"/>
        </w:rPr>
        <w:t xml:space="preserve">The other PUCCHs </w:t>
      </w:r>
      <w:r>
        <w:rPr>
          <w:rFonts w:eastAsia="宋体"/>
          <w:i/>
          <w:lang w:val="en-US" w:eastAsia="zh-CN"/>
        </w:rPr>
        <w:t>are to</w:t>
      </w:r>
      <w:r>
        <w:rPr>
          <w:rFonts w:eastAsia="宋体" w:hint="eastAsia"/>
          <w:i/>
          <w:lang w:val="en-US" w:eastAsia="zh-CN"/>
        </w:rPr>
        <w:t xml:space="preserve"> be transmitted over one or more slots.</w:t>
      </w:r>
    </w:p>
    <w:p w:rsidR="00ED4017" w:rsidRDefault="00ED4017" w:rsidP="00ED4017">
      <w:pPr>
        <w:snapToGrid w:val="0"/>
        <w:spacing w:after="120"/>
        <w:rPr>
          <w:rFonts w:eastAsia="宋体"/>
          <w:i/>
          <w:lang w:val="en-US" w:eastAsia="zh-CN"/>
        </w:rPr>
      </w:pPr>
      <w:r>
        <w:rPr>
          <w:rFonts w:eastAsia="宋体" w:hint="eastAsia"/>
          <w:b/>
          <w:i/>
          <w:lang w:val="en-US" w:eastAsia="zh-CN"/>
        </w:rPr>
        <w:t>P</w:t>
      </w:r>
      <w:r>
        <w:rPr>
          <w:rFonts w:eastAsia="宋体"/>
          <w:b/>
          <w:i/>
          <w:lang w:val="en-US" w:eastAsia="zh-CN"/>
        </w:rPr>
        <w:t>roposal 2</w:t>
      </w:r>
      <w:r>
        <w:rPr>
          <w:rFonts w:eastAsia="宋体"/>
          <w:i/>
          <w:lang w:val="en-US" w:eastAsia="zh-CN"/>
        </w:rPr>
        <w:t xml:space="preserve">: </w:t>
      </w:r>
      <w:r>
        <w:rPr>
          <w:rFonts w:eastAsia="宋体" w:hint="eastAsia"/>
          <w:i/>
          <w:lang w:val="en-US" w:eastAsia="zh-CN"/>
        </w:rPr>
        <w:t>In a slot determined for a HARQ-ACK/SR/CSI PUCCH repetition, other PUCCHs are</w:t>
      </w:r>
      <w:r>
        <w:rPr>
          <w:rFonts w:eastAsia="宋体"/>
          <w:i/>
          <w:lang w:val="en-US" w:eastAsia="zh-CN"/>
        </w:rPr>
        <w:t xml:space="preserve"> cancelled</w:t>
      </w:r>
      <w:r>
        <w:rPr>
          <w:rFonts w:eastAsia="宋体" w:hint="eastAsia"/>
          <w:i/>
          <w:lang w:val="en-US" w:eastAsia="zh-CN"/>
        </w:rPr>
        <w:t xml:space="preserve"> if the other PUCCHs are </w:t>
      </w:r>
      <w:r>
        <w:rPr>
          <w:rFonts w:eastAsia="宋体"/>
          <w:i/>
          <w:lang w:val="en-US" w:eastAsia="zh-CN"/>
        </w:rPr>
        <w:t xml:space="preserve">semi-statically configured which are </w:t>
      </w:r>
      <w:r>
        <w:rPr>
          <w:rFonts w:eastAsia="宋体" w:hint="eastAsia"/>
          <w:i/>
          <w:lang w:val="en-US" w:eastAsia="zh-CN"/>
        </w:rPr>
        <w:t>non-overlapping with the HARQ-ACK/SR/CSI PUCCH repetition in the time domain.</w:t>
      </w:r>
    </w:p>
    <w:p w:rsidR="00ED4017" w:rsidRDefault="00ED4017" w:rsidP="00ED4017">
      <w:pPr>
        <w:numPr>
          <w:ilvl w:val="0"/>
          <w:numId w:val="3"/>
        </w:numPr>
        <w:snapToGrid w:val="0"/>
        <w:spacing w:after="120"/>
        <w:rPr>
          <w:rFonts w:eastAsia="宋体"/>
          <w:i/>
          <w:lang w:val="en-US" w:eastAsia="zh-CN"/>
        </w:rPr>
      </w:pPr>
      <w:r>
        <w:rPr>
          <w:rFonts w:eastAsia="宋体" w:hint="eastAsia"/>
          <w:i/>
          <w:lang w:val="en-US" w:eastAsia="zh-CN"/>
        </w:rPr>
        <w:t>The other PUCCHs have the same physical priority as the HARQ-ACK/SR/CSI PUCCH repetition.</w:t>
      </w:r>
    </w:p>
    <w:p w:rsidR="00ED4017" w:rsidRDefault="00ED4017" w:rsidP="00ED4017">
      <w:pPr>
        <w:numPr>
          <w:ilvl w:val="0"/>
          <w:numId w:val="3"/>
        </w:numPr>
        <w:snapToGrid w:val="0"/>
        <w:spacing w:after="120"/>
        <w:rPr>
          <w:rFonts w:eastAsia="宋体"/>
          <w:i/>
          <w:lang w:val="en-US" w:eastAsia="zh-CN"/>
        </w:rPr>
      </w:pPr>
      <w:r>
        <w:rPr>
          <w:rFonts w:eastAsia="宋体" w:hint="eastAsia"/>
          <w:i/>
          <w:lang w:val="en-US" w:eastAsia="zh-CN"/>
        </w:rPr>
        <w:t xml:space="preserve">The other PUCCHs </w:t>
      </w:r>
      <w:r>
        <w:rPr>
          <w:rFonts w:eastAsia="宋体"/>
          <w:i/>
          <w:lang w:val="en-US" w:eastAsia="zh-CN"/>
        </w:rPr>
        <w:t>are to</w:t>
      </w:r>
      <w:r>
        <w:rPr>
          <w:rFonts w:eastAsia="宋体" w:hint="eastAsia"/>
          <w:i/>
          <w:lang w:val="en-US" w:eastAsia="zh-CN"/>
        </w:rPr>
        <w:t xml:space="preserve"> be transmitted over one or more slots.</w:t>
      </w:r>
    </w:p>
    <w:p w:rsidR="00ED4017" w:rsidRDefault="00ED4017" w:rsidP="00ED4017">
      <w:pPr>
        <w:snapToGrid w:val="0"/>
        <w:spacing w:after="120"/>
        <w:rPr>
          <w:rFonts w:eastAsia="宋体"/>
          <w:i/>
          <w:lang w:val="en-US" w:eastAsia="zh-CN"/>
        </w:rPr>
      </w:pPr>
      <w:r>
        <w:rPr>
          <w:rFonts w:eastAsia="宋体" w:hint="eastAsia"/>
          <w:b/>
          <w:i/>
          <w:lang w:val="en-US" w:eastAsia="zh-CN"/>
        </w:rPr>
        <w:t>P</w:t>
      </w:r>
      <w:r>
        <w:rPr>
          <w:rFonts w:eastAsia="宋体"/>
          <w:b/>
          <w:i/>
          <w:lang w:val="en-US" w:eastAsia="zh-CN"/>
        </w:rPr>
        <w:t>roposal 3</w:t>
      </w:r>
      <w:r>
        <w:rPr>
          <w:rFonts w:eastAsia="宋体"/>
          <w:i/>
          <w:lang w:val="en-US" w:eastAsia="zh-CN"/>
        </w:rPr>
        <w:t xml:space="preserve">: </w:t>
      </w:r>
      <w:r>
        <w:rPr>
          <w:rFonts w:eastAsia="宋体" w:hint="eastAsia"/>
          <w:i/>
          <w:lang w:val="en-US" w:eastAsia="zh-CN"/>
        </w:rPr>
        <w:t xml:space="preserve">In a slot determined for a HARQ-ACK/SR/CSI PUCCH repetition, other PUCCHs are </w:t>
      </w:r>
      <w:r>
        <w:rPr>
          <w:rFonts w:eastAsia="宋体"/>
          <w:i/>
          <w:lang w:val="en-US" w:eastAsia="zh-CN"/>
        </w:rPr>
        <w:t xml:space="preserve">allowed to be </w:t>
      </w:r>
      <w:r>
        <w:rPr>
          <w:rFonts w:eastAsia="宋体" w:hint="eastAsia"/>
          <w:i/>
          <w:lang w:val="en-US" w:eastAsia="zh-CN"/>
        </w:rPr>
        <w:t xml:space="preserve">semi-statically </w:t>
      </w:r>
      <w:r>
        <w:rPr>
          <w:rFonts w:eastAsia="宋体"/>
          <w:i/>
          <w:lang w:val="en-US" w:eastAsia="zh-CN"/>
        </w:rPr>
        <w:t xml:space="preserve">configured </w:t>
      </w:r>
      <w:r>
        <w:rPr>
          <w:rFonts w:eastAsia="宋体" w:hint="eastAsia"/>
          <w:i/>
          <w:lang w:val="en-US" w:eastAsia="zh-CN"/>
        </w:rPr>
        <w:t xml:space="preserve">or dynamically scheduled </w:t>
      </w:r>
      <w:r>
        <w:rPr>
          <w:rFonts w:eastAsia="宋体"/>
          <w:i/>
          <w:lang w:val="en-US" w:eastAsia="zh-CN"/>
        </w:rPr>
        <w:t xml:space="preserve">which are </w:t>
      </w:r>
      <w:r>
        <w:rPr>
          <w:rFonts w:eastAsia="宋体" w:hint="eastAsia"/>
          <w:i/>
          <w:lang w:val="en-US" w:eastAsia="zh-CN"/>
        </w:rPr>
        <w:t xml:space="preserve">non-overlapping with the HARQ-ACK/SR/CSI PUCCH repetition in the time domain if the other PUCCHs have different physical priorities </w:t>
      </w:r>
      <w:r>
        <w:rPr>
          <w:rFonts w:eastAsia="宋体"/>
          <w:i/>
          <w:lang w:val="en-US" w:eastAsia="zh-CN"/>
        </w:rPr>
        <w:t>with</w:t>
      </w:r>
      <w:r>
        <w:rPr>
          <w:rFonts w:eastAsia="宋体" w:hint="eastAsia"/>
          <w:i/>
          <w:lang w:val="en-US" w:eastAsia="zh-CN"/>
        </w:rPr>
        <w:t xml:space="preserve"> the HARQ-ACK/SR/CSI PUCCH repetition.</w:t>
      </w:r>
    </w:p>
    <w:p w:rsidR="00ED4017" w:rsidRDefault="00ED4017" w:rsidP="00ED4017">
      <w:pPr>
        <w:numPr>
          <w:ilvl w:val="0"/>
          <w:numId w:val="3"/>
        </w:numPr>
        <w:snapToGrid w:val="0"/>
        <w:spacing w:after="120"/>
        <w:rPr>
          <w:rFonts w:eastAsia="宋体"/>
          <w:i/>
          <w:lang w:val="en-US" w:eastAsia="zh-CN"/>
        </w:rPr>
      </w:pPr>
      <w:r>
        <w:rPr>
          <w:rFonts w:eastAsia="宋体" w:hint="eastAsia"/>
          <w:i/>
          <w:lang w:val="en-US" w:eastAsia="zh-CN"/>
        </w:rPr>
        <w:t xml:space="preserve">The other PUCCHs </w:t>
      </w:r>
      <w:r>
        <w:rPr>
          <w:rFonts w:eastAsia="宋体"/>
          <w:i/>
          <w:lang w:val="en-US" w:eastAsia="zh-CN"/>
        </w:rPr>
        <w:t>are to</w:t>
      </w:r>
      <w:r>
        <w:rPr>
          <w:rFonts w:eastAsia="宋体" w:hint="eastAsia"/>
          <w:i/>
          <w:lang w:val="en-US" w:eastAsia="zh-CN"/>
        </w:rPr>
        <w:t xml:space="preserve"> be transmitted over one or more slots.</w:t>
      </w:r>
    </w:p>
    <w:p w:rsidR="00DA2266" w:rsidRDefault="00DA2266">
      <w:pPr>
        <w:snapToGrid w:val="0"/>
        <w:spacing w:after="120"/>
        <w:rPr>
          <w:rFonts w:eastAsia="宋体"/>
          <w:i/>
          <w:color w:val="000000" w:themeColor="text1"/>
          <w:lang w:val="en-US" w:eastAsia="zh-CN"/>
        </w:rPr>
      </w:pPr>
    </w:p>
    <w:p w:rsidR="00DA2266" w:rsidRDefault="00575D88">
      <w:pPr>
        <w:pStyle w:val="1"/>
        <w:numPr>
          <w:ilvl w:val="0"/>
          <w:numId w:val="1"/>
        </w:numPr>
        <w:tabs>
          <w:tab w:val="clear" w:pos="432"/>
        </w:tabs>
        <w:snapToGrid w:val="0"/>
        <w:spacing w:beforeLines="0" w:before="240" w:after="180"/>
        <w:ind w:left="432" w:hanging="432"/>
        <w:textAlignment w:val="auto"/>
        <w:rPr>
          <w:sz w:val="32"/>
          <w:szCs w:val="20"/>
          <w:lang w:val="en-US" w:eastAsia="en-US"/>
        </w:rPr>
      </w:pPr>
      <w:r>
        <w:rPr>
          <w:sz w:val="32"/>
          <w:szCs w:val="20"/>
          <w:lang w:val="en-US" w:eastAsia="en-US"/>
        </w:rPr>
        <w:t>Reference</w:t>
      </w:r>
    </w:p>
    <w:p w:rsidR="00DA2266" w:rsidRDefault="00575D88">
      <w:pPr>
        <w:pStyle w:val="12"/>
        <w:numPr>
          <w:ilvl w:val="0"/>
          <w:numId w:val="4"/>
        </w:numPr>
        <w:adjustRightInd w:val="0"/>
        <w:snapToGrid w:val="0"/>
        <w:spacing w:after="120"/>
        <w:ind w:firstLineChars="0"/>
        <w:rPr>
          <w:rFonts w:ascii="Times New Roman" w:hAnsi="Times New Roman"/>
          <w:sz w:val="20"/>
          <w:szCs w:val="20"/>
          <w:lang w:val="en-US" w:eastAsia="zh-CN"/>
        </w:rPr>
      </w:pPr>
      <w:r>
        <w:rPr>
          <w:rFonts w:ascii="Times New Roman" w:hAnsi="Times New Roman"/>
          <w:sz w:val="20"/>
          <w:szCs w:val="20"/>
          <w:lang w:val="en-US" w:eastAsia="zh-CN"/>
        </w:rPr>
        <w:t>R1-2202772, Summary of [108-e-R16-URLLC-03] Issue#4: Clarification on HARQ-ACK feedback of multiple SPS configurations with PUCCH, Moderator (Nokia)</w:t>
      </w:r>
    </w:p>
    <w:p w:rsidR="00DA2266" w:rsidRDefault="00DA2266">
      <w:pPr>
        <w:snapToGrid w:val="0"/>
        <w:spacing w:after="120"/>
        <w:rPr>
          <w:rFonts w:eastAsiaTheme="minorEastAsia"/>
          <w:b/>
          <w:i/>
          <w:lang w:val="en-US" w:eastAsia="zh-CN"/>
        </w:rPr>
      </w:pPr>
    </w:p>
    <w:sectPr w:rsidR="00DA2266">
      <w:footerReference w:type="default" r:id="rId11"/>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5DF" w:rsidRDefault="004E45DF">
      <w:pPr>
        <w:spacing w:after="0"/>
      </w:pPr>
      <w:r>
        <w:separator/>
      </w:r>
    </w:p>
  </w:endnote>
  <w:endnote w:type="continuationSeparator" w:id="0">
    <w:p w:rsidR="004E45DF" w:rsidRDefault="004E45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266" w:rsidRDefault="00575D88">
    <w:pPr>
      <w:pStyle w:val="ac"/>
      <w:jc w:val="center"/>
    </w:pPr>
    <w:r>
      <w:fldChar w:fldCharType="begin"/>
    </w:r>
    <w:r>
      <w:instrText xml:space="preserve"> PAGE   \* MERGEFORMAT </w:instrText>
    </w:r>
    <w:r>
      <w:fldChar w:fldCharType="separate"/>
    </w:r>
    <w:r w:rsidR="00EE52BE" w:rsidRPr="00EE52BE">
      <w:rPr>
        <w:noProof/>
        <w:lang w:val="en-US" w:eastAsia="zh-CN"/>
      </w:rPr>
      <w:t>3</w:t>
    </w:r>
    <w:r>
      <w:rPr>
        <w:lang w:val="en-US" w:eastAsia="zh-CN"/>
      </w:rPr>
      <w:fldChar w:fldCharType="end"/>
    </w:r>
  </w:p>
  <w:p w:rsidR="00DA2266" w:rsidRDefault="00DA2266">
    <w:pPr>
      <w:pStyle w:val="ac"/>
    </w:pPr>
  </w:p>
  <w:p w:rsidR="00DA2266" w:rsidRDefault="00DA22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5DF" w:rsidRDefault="004E45DF">
      <w:pPr>
        <w:spacing w:after="0"/>
      </w:pPr>
      <w:r>
        <w:separator/>
      </w:r>
    </w:p>
  </w:footnote>
  <w:footnote w:type="continuationSeparator" w:id="0">
    <w:p w:rsidR="004E45DF" w:rsidRDefault="004E45D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7E4D5"/>
    <w:multiLevelType w:val="singleLevel"/>
    <w:tmpl w:val="2137E4D5"/>
    <w:lvl w:ilvl="0">
      <w:start w:val="1"/>
      <w:numFmt w:val="bullet"/>
      <w:lvlText w:val=""/>
      <w:lvlJc w:val="left"/>
      <w:pPr>
        <w:ind w:left="420" w:hanging="420"/>
      </w:pPr>
      <w:rPr>
        <w:rFonts w:ascii="Wingdings" w:hAnsi="Wingdings" w:hint="default"/>
      </w:rPr>
    </w:lvl>
  </w:abstractNum>
  <w:abstractNum w:abstractNumId="1"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A0D829C"/>
    <w:multiLevelType w:val="multilevel"/>
    <w:tmpl w:val="5A0D829C"/>
    <w:lvl w:ilvl="0">
      <w:start w:val="1"/>
      <w:numFmt w:val="decimal"/>
      <w:lvlText w:val="%1."/>
      <w:lvlJc w:val="left"/>
      <w:pPr>
        <w:ind w:left="425" w:hanging="425"/>
      </w:pPr>
      <w:rPr>
        <w:rFonts w:hint="default"/>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5E9833BD"/>
    <w:multiLevelType w:val="multilevel"/>
    <w:tmpl w:val="5E9833BD"/>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A3"/>
    <w:rsid w:val="000020FF"/>
    <w:rsid w:val="0000233C"/>
    <w:rsid w:val="00002AC2"/>
    <w:rsid w:val="00002E58"/>
    <w:rsid w:val="00003174"/>
    <w:rsid w:val="0000322E"/>
    <w:rsid w:val="00003258"/>
    <w:rsid w:val="00003708"/>
    <w:rsid w:val="000038E9"/>
    <w:rsid w:val="00004ADA"/>
    <w:rsid w:val="00004CAD"/>
    <w:rsid w:val="00004CD6"/>
    <w:rsid w:val="00004D4A"/>
    <w:rsid w:val="00004FBC"/>
    <w:rsid w:val="000053D7"/>
    <w:rsid w:val="0000552C"/>
    <w:rsid w:val="00006751"/>
    <w:rsid w:val="00006ADB"/>
    <w:rsid w:val="00006D90"/>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2C"/>
    <w:rsid w:val="00012883"/>
    <w:rsid w:val="00012893"/>
    <w:rsid w:val="00012931"/>
    <w:rsid w:val="00012F72"/>
    <w:rsid w:val="0001305C"/>
    <w:rsid w:val="0001384E"/>
    <w:rsid w:val="00013DB9"/>
    <w:rsid w:val="00014608"/>
    <w:rsid w:val="000146A9"/>
    <w:rsid w:val="00014D5E"/>
    <w:rsid w:val="0001533E"/>
    <w:rsid w:val="00015371"/>
    <w:rsid w:val="0001556E"/>
    <w:rsid w:val="000158D5"/>
    <w:rsid w:val="00015D37"/>
    <w:rsid w:val="00015D9A"/>
    <w:rsid w:val="00015E9C"/>
    <w:rsid w:val="00016074"/>
    <w:rsid w:val="000161F8"/>
    <w:rsid w:val="00016B2E"/>
    <w:rsid w:val="00016C21"/>
    <w:rsid w:val="00016E37"/>
    <w:rsid w:val="000175B8"/>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3E7A"/>
    <w:rsid w:val="000244DE"/>
    <w:rsid w:val="0002453A"/>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984"/>
    <w:rsid w:val="00035AB7"/>
    <w:rsid w:val="0003623A"/>
    <w:rsid w:val="000362DB"/>
    <w:rsid w:val="000363C0"/>
    <w:rsid w:val="000364F6"/>
    <w:rsid w:val="00036A3C"/>
    <w:rsid w:val="000372AC"/>
    <w:rsid w:val="000377C6"/>
    <w:rsid w:val="00037B36"/>
    <w:rsid w:val="00037B68"/>
    <w:rsid w:val="00037BE2"/>
    <w:rsid w:val="00040D52"/>
    <w:rsid w:val="00040EF5"/>
    <w:rsid w:val="00041663"/>
    <w:rsid w:val="0004183B"/>
    <w:rsid w:val="00042060"/>
    <w:rsid w:val="000425B7"/>
    <w:rsid w:val="000425E4"/>
    <w:rsid w:val="00042A3A"/>
    <w:rsid w:val="00043032"/>
    <w:rsid w:val="00043929"/>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002"/>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3B7"/>
    <w:rsid w:val="000554D6"/>
    <w:rsid w:val="000555B6"/>
    <w:rsid w:val="00055B52"/>
    <w:rsid w:val="00055CFD"/>
    <w:rsid w:val="00055D56"/>
    <w:rsid w:val="00055FD9"/>
    <w:rsid w:val="00056115"/>
    <w:rsid w:val="000561F5"/>
    <w:rsid w:val="00056C09"/>
    <w:rsid w:val="00057050"/>
    <w:rsid w:val="000573B1"/>
    <w:rsid w:val="00057E44"/>
    <w:rsid w:val="00057F16"/>
    <w:rsid w:val="000603C5"/>
    <w:rsid w:val="00060A28"/>
    <w:rsid w:val="00060EF0"/>
    <w:rsid w:val="0006229F"/>
    <w:rsid w:val="00062535"/>
    <w:rsid w:val="000632DA"/>
    <w:rsid w:val="00063539"/>
    <w:rsid w:val="0006367A"/>
    <w:rsid w:val="00063AE6"/>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5DD"/>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4FF"/>
    <w:rsid w:val="00077580"/>
    <w:rsid w:val="000778B0"/>
    <w:rsid w:val="00077957"/>
    <w:rsid w:val="00077BBC"/>
    <w:rsid w:val="00077C64"/>
    <w:rsid w:val="00077E44"/>
    <w:rsid w:val="00077EAE"/>
    <w:rsid w:val="000807DA"/>
    <w:rsid w:val="00080C7C"/>
    <w:rsid w:val="000814E6"/>
    <w:rsid w:val="00081633"/>
    <w:rsid w:val="00081A62"/>
    <w:rsid w:val="00082770"/>
    <w:rsid w:val="00083055"/>
    <w:rsid w:val="000830C1"/>
    <w:rsid w:val="0008323D"/>
    <w:rsid w:val="000832AB"/>
    <w:rsid w:val="00083466"/>
    <w:rsid w:val="00083509"/>
    <w:rsid w:val="0008383D"/>
    <w:rsid w:val="00083968"/>
    <w:rsid w:val="000839FC"/>
    <w:rsid w:val="0008417F"/>
    <w:rsid w:val="000843EC"/>
    <w:rsid w:val="00084496"/>
    <w:rsid w:val="00084C2E"/>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7E9"/>
    <w:rsid w:val="00097864"/>
    <w:rsid w:val="000978A5"/>
    <w:rsid w:val="00097D07"/>
    <w:rsid w:val="000A0532"/>
    <w:rsid w:val="000A096B"/>
    <w:rsid w:val="000A0D74"/>
    <w:rsid w:val="000A0EAE"/>
    <w:rsid w:val="000A12D2"/>
    <w:rsid w:val="000A1673"/>
    <w:rsid w:val="000A1805"/>
    <w:rsid w:val="000A1A14"/>
    <w:rsid w:val="000A1D16"/>
    <w:rsid w:val="000A2423"/>
    <w:rsid w:val="000A25C8"/>
    <w:rsid w:val="000A3280"/>
    <w:rsid w:val="000A343C"/>
    <w:rsid w:val="000A3E2A"/>
    <w:rsid w:val="000A3F47"/>
    <w:rsid w:val="000A3FB0"/>
    <w:rsid w:val="000A41F3"/>
    <w:rsid w:val="000A4702"/>
    <w:rsid w:val="000A4EF4"/>
    <w:rsid w:val="000A51F8"/>
    <w:rsid w:val="000A5AFC"/>
    <w:rsid w:val="000A5B65"/>
    <w:rsid w:val="000A67AC"/>
    <w:rsid w:val="000A6F50"/>
    <w:rsid w:val="000A73C6"/>
    <w:rsid w:val="000A74E7"/>
    <w:rsid w:val="000A79D9"/>
    <w:rsid w:val="000A7C6D"/>
    <w:rsid w:val="000B0095"/>
    <w:rsid w:val="000B0365"/>
    <w:rsid w:val="000B0716"/>
    <w:rsid w:val="000B07B4"/>
    <w:rsid w:val="000B089C"/>
    <w:rsid w:val="000B0AE4"/>
    <w:rsid w:val="000B1139"/>
    <w:rsid w:val="000B1907"/>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1"/>
    <w:rsid w:val="000B74C5"/>
    <w:rsid w:val="000B764C"/>
    <w:rsid w:val="000B7D1A"/>
    <w:rsid w:val="000B7F09"/>
    <w:rsid w:val="000C0A29"/>
    <w:rsid w:val="000C0ABC"/>
    <w:rsid w:val="000C0B6F"/>
    <w:rsid w:val="000C0BE6"/>
    <w:rsid w:val="000C0CE9"/>
    <w:rsid w:val="000C0D60"/>
    <w:rsid w:val="000C0FA2"/>
    <w:rsid w:val="000C169F"/>
    <w:rsid w:val="000C20A7"/>
    <w:rsid w:val="000C241F"/>
    <w:rsid w:val="000C253F"/>
    <w:rsid w:val="000C25DF"/>
    <w:rsid w:val="000C2880"/>
    <w:rsid w:val="000C29B2"/>
    <w:rsid w:val="000C2B93"/>
    <w:rsid w:val="000C3030"/>
    <w:rsid w:val="000C390E"/>
    <w:rsid w:val="000C3ECB"/>
    <w:rsid w:val="000C404E"/>
    <w:rsid w:val="000C43CA"/>
    <w:rsid w:val="000C4966"/>
    <w:rsid w:val="000C529F"/>
    <w:rsid w:val="000C5326"/>
    <w:rsid w:val="000C5DB9"/>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0C"/>
    <w:rsid w:val="000D4287"/>
    <w:rsid w:val="000D4EDA"/>
    <w:rsid w:val="000D5115"/>
    <w:rsid w:val="000D571E"/>
    <w:rsid w:val="000D5CCB"/>
    <w:rsid w:val="000D6174"/>
    <w:rsid w:val="000D6512"/>
    <w:rsid w:val="000D66BC"/>
    <w:rsid w:val="000D6DA5"/>
    <w:rsid w:val="000D6F8E"/>
    <w:rsid w:val="000D6FCF"/>
    <w:rsid w:val="000D727B"/>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5FE"/>
    <w:rsid w:val="000E4640"/>
    <w:rsid w:val="000E4B1C"/>
    <w:rsid w:val="000E4B3F"/>
    <w:rsid w:val="000E506B"/>
    <w:rsid w:val="000E51DD"/>
    <w:rsid w:val="000E5480"/>
    <w:rsid w:val="000E6009"/>
    <w:rsid w:val="000E6202"/>
    <w:rsid w:val="000E701E"/>
    <w:rsid w:val="000E723B"/>
    <w:rsid w:val="000E7929"/>
    <w:rsid w:val="000E7BD2"/>
    <w:rsid w:val="000F03F3"/>
    <w:rsid w:val="000F0683"/>
    <w:rsid w:val="000F0C49"/>
    <w:rsid w:val="000F12BD"/>
    <w:rsid w:val="000F1455"/>
    <w:rsid w:val="000F170B"/>
    <w:rsid w:val="000F187C"/>
    <w:rsid w:val="000F1A56"/>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47F"/>
    <w:rsid w:val="001006AE"/>
    <w:rsid w:val="00100807"/>
    <w:rsid w:val="00100A87"/>
    <w:rsid w:val="0010107C"/>
    <w:rsid w:val="001012CE"/>
    <w:rsid w:val="0010131F"/>
    <w:rsid w:val="001016FF"/>
    <w:rsid w:val="00101987"/>
    <w:rsid w:val="0010285C"/>
    <w:rsid w:val="001028A5"/>
    <w:rsid w:val="00102B4B"/>
    <w:rsid w:val="00102BC4"/>
    <w:rsid w:val="00102D8E"/>
    <w:rsid w:val="00102DF3"/>
    <w:rsid w:val="00103045"/>
    <w:rsid w:val="001035E1"/>
    <w:rsid w:val="00103E6A"/>
    <w:rsid w:val="00104373"/>
    <w:rsid w:val="00104B60"/>
    <w:rsid w:val="00104B9A"/>
    <w:rsid w:val="00104C3C"/>
    <w:rsid w:val="00104D68"/>
    <w:rsid w:val="0010516E"/>
    <w:rsid w:val="00105539"/>
    <w:rsid w:val="00105E03"/>
    <w:rsid w:val="00105EC0"/>
    <w:rsid w:val="00105ED4"/>
    <w:rsid w:val="00106311"/>
    <w:rsid w:val="001064F0"/>
    <w:rsid w:val="00106640"/>
    <w:rsid w:val="0010688C"/>
    <w:rsid w:val="00106D97"/>
    <w:rsid w:val="0010740F"/>
    <w:rsid w:val="00107903"/>
    <w:rsid w:val="001105EB"/>
    <w:rsid w:val="00110683"/>
    <w:rsid w:val="00110855"/>
    <w:rsid w:val="00110A45"/>
    <w:rsid w:val="00110DE7"/>
    <w:rsid w:val="00110DFA"/>
    <w:rsid w:val="00111592"/>
    <w:rsid w:val="001119DD"/>
    <w:rsid w:val="00111D32"/>
    <w:rsid w:val="00111D40"/>
    <w:rsid w:val="00111E0B"/>
    <w:rsid w:val="00112199"/>
    <w:rsid w:val="00112218"/>
    <w:rsid w:val="001128AA"/>
    <w:rsid w:val="0011299E"/>
    <w:rsid w:val="001129CC"/>
    <w:rsid w:val="00112B5E"/>
    <w:rsid w:val="00112C74"/>
    <w:rsid w:val="0011303E"/>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53"/>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29D1"/>
    <w:rsid w:val="0012313B"/>
    <w:rsid w:val="001232F1"/>
    <w:rsid w:val="0012334A"/>
    <w:rsid w:val="00123D36"/>
    <w:rsid w:val="00124332"/>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A27"/>
    <w:rsid w:val="00131BB7"/>
    <w:rsid w:val="00131E32"/>
    <w:rsid w:val="00131F05"/>
    <w:rsid w:val="00131F68"/>
    <w:rsid w:val="001320E6"/>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311"/>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4FF"/>
    <w:rsid w:val="00145850"/>
    <w:rsid w:val="0014593F"/>
    <w:rsid w:val="001459F2"/>
    <w:rsid w:val="00145CF4"/>
    <w:rsid w:val="001460B8"/>
    <w:rsid w:val="00146358"/>
    <w:rsid w:val="001466EE"/>
    <w:rsid w:val="0014680E"/>
    <w:rsid w:val="00146AB1"/>
    <w:rsid w:val="00146F80"/>
    <w:rsid w:val="001475C3"/>
    <w:rsid w:val="001479E3"/>
    <w:rsid w:val="00147A6A"/>
    <w:rsid w:val="00147F46"/>
    <w:rsid w:val="0015022C"/>
    <w:rsid w:val="00150807"/>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1952"/>
    <w:rsid w:val="00162A56"/>
    <w:rsid w:val="00162F5E"/>
    <w:rsid w:val="00163265"/>
    <w:rsid w:val="00163B33"/>
    <w:rsid w:val="00163E5E"/>
    <w:rsid w:val="00164088"/>
    <w:rsid w:val="00164219"/>
    <w:rsid w:val="0016470C"/>
    <w:rsid w:val="00164AAC"/>
    <w:rsid w:val="00165037"/>
    <w:rsid w:val="001652AE"/>
    <w:rsid w:val="00165409"/>
    <w:rsid w:val="00165673"/>
    <w:rsid w:val="0016597A"/>
    <w:rsid w:val="00165D9D"/>
    <w:rsid w:val="00165F76"/>
    <w:rsid w:val="0016630D"/>
    <w:rsid w:val="00166A3A"/>
    <w:rsid w:val="001670C3"/>
    <w:rsid w:val="001672C3"/>
    <w:rsid w:val="00167BA9"/>
    <w:rsid w:val="00167E53"/>
    <w:rsid w:val="00170211"/>
    <w:rsid w:val="001702A2"/>
    <w:rsid w:val="00170388"/>
    <w:rsid w:val="001706D3"/>
    <w:rsid w:val="00170BFF"/>
    <w:rsid w:val="00170E88"/>
    <w:rsid w:val="001710CE"/>
    <w:rsid w:val="00171201"/>
    <w:rsid w:val="00171744"/>
    <w:rsid w:val="00171A8D"/>
    <w:rsid w:val="00171AA3"/>
    <w:rsid w:val="001724D2"/>
    <w:rsid w:val="001729DF"/>
    <w:rsid w:val="00172A27"/>
    <w:rsid w:val="00172B79"/>
    <w:rsid w:val="00172DF5"/>
    <w:rsid w:val="001730BC"/>
    <w:rsid w:val="00173315"/>
    <w:rsid w:val="0017392D"/>
    <w:rsid w:val="00173C7F"/>
    <w:rsid w:val="00173FD9"/>
    <w:rsid w:val="0017434C"/>
    <w:rsid w:val="00174399"/>
    <w:rsid w:val="001747C9"/>
    <w:rsid w:val="001749CC"/>
    <w:rsid w:val="00174AA8"/>
    <w:rsid w:val="00174B42"/>
    <w:rsid w:val="00174BDC"/>
    <w:rsid w:val="00174BF8"/>
    <w:rsid w:val="00175020"/>
    <w:rsid w:val="0017542F"/>
    <w:rsid w:val="00175768"/>
    <w:rsid w:val="001759AB"/>
    <w:rsid w:val="00175A76"/>
    <w:rsid w:val="00175A96"/>
    <w:rsid w:val="00175D3A"/>
    <w:rsid w:val="0017608C"/>
    <w:rsid w:val="0017616E"/>
    <w:rsid w:val="0017637E"/>
    <w:rsid w:val="001763C5"/>
    <w:rsid w:val="001766C4"/>
    <w:rsid w:val="0017706B"/>
    <w:rsid w:val="00177259"/>
    <w:rsid w:val="001775C3"/>
    <w:rsid w:val="00177DC5"/>
    <w:rsid w:val="0018067B"/>
    <w:rsid w:val="00180C03"/>
    <w:rsid w:val="00180D3D"/>
    <w:rsid w:val="0018130F"/>
    <w:rsid w:val="00181939"/>
    <w:rsid w:val="001819F3"/>
    <w:rsid w:val="00181BA5"/>
    <w:rsid w:val="0018203A"/>
    <w:rsid w:val="00182157"/>
    <w:rsid w:val="001821C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DED"/>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182E"/>
    <w:rsid w:val="001A2830"/>
    <w:rsid w:val="001A29E6"/>
    <w:rsid w:val="001A3361"/>
    <w:rsid w:val="001A3575"/>
    <w:rsid w:val="001A3B48"/>
    <w:rsid w:val="001A4731"/>
    <w:rsid w:val="001A4768"/>
    <w:rsid w:val="001A4B54"/>
    <w:rsid w:val="001A5125"/>
    <w:rsid w:val="001A53AB"/>
    <w:rsid w:val="001A55A3"/>
    <w:rsid w:val="001A5ABC"/>
    <w:rsid w:val="001A6752"/>
    <w:rsid w:val="001A7B7B"/>
    <w:rsid w:val="001A7D84"/>
    <w:rsid w:val="001B085D"/>
    <w:rsid w:val="001B0A6E"/>
    <w:rsid w:val="001B0D70"/>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5E5"/>
    <w:rsid w:val="001B3721"/>
    <w:rsid w:val="001B3907"/>
    <w:rsid w:val="001B39B9"/>
    <w:rsid w:val="001B3ACE"/>
    <w:rsid w:val="001B46E9"/>
    <w:rsid w:val="001B4814"/>
    <w:rsid w:val="001B4884"/>
    <w:rsid w:val="001B48B4"/>
    <w:rsid w:val="001B4A66"/>
    <w:rsid w:val="001B4D38"/>
    <w:rsid w:val="001B5761"/>
    <w:rsid w:val="001B58E6"/>
    <w:rsid w:val="001B5978"/>
    <w:rsid w:val="001B5EC6"/>
    <w:rsid w:val="001B5F69"/>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120"/>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D3"/>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2979"/>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5D83"/>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1DD"/>
    <w:rsid w:val="001F349F"/>
    <w:rsid w:val="001F34E0"/>
    <w:rsid w:val="001F358E"/>
    <w:rsid w:val="001F367A"/>
    <w:rsid w:val="001F44A2"/>
    <w:rsid w:val="001F4B13"/>
    <w:rsid w:val="001F4F77"/>
    <w:rsid w:val="001F4F95"/>
    <w:rsid w:val="001F5079"/>
    <w:rsid w:val="001F51F3"/>
    <w:rsid w:val="001F53E6"/>
    <w:rsid w:val="001F55DF"/>
    <w:rsid w:val="001F57FA"/>
    <w:rsid w:val="001F5F48"/>
    <w:rsid w:val="001F60A2"/>
    <w:rsid w:val="001F6C50"/>
    <w:rsid w:val="001F74D9"/>
    <w:rsid w:val="001F7A12"/>
    <w:rsid w:val="001F7D47"/>
    <w:rsid w:val="001F7D56"/>
    <w:rsid w:val="001F7FE2"/>
    <w:rsid w:val="00200435"/>
    <w:rsid w:val="0020084F"/>
    <w:rsid w:val="002009EA"/>
    <w:rsid w:val="00200BC4"/>
    <w:rsid w:val="00200F25"/>
    <w:rsid w:val="00200FD2"/>
    <w:rsid w:val="002016F8"/>
    <w:rsid w:val="00201D2E"/>
    <w:rsid w:val="00201E5A"/>
    <w:rsid w:val="00202125"/>
    <w:rsid w:val="002022E2"/>
    <w:rsid w:val="0020232D"/>
    <w:rsid w:val="00202444"/>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331"/>
    <w:rsid w:val="00211422"/>
    <w:rsid w:val="00211710"/>
    <w:rsid w:val="0021172C"/>
    <w:rsid w:val="0021173B"/>
    <w:rsid w:val="002118E2"/>
    <w:rsid w:val="0021194B"/>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4E3B"/>
    <w:rsid w:val="00225098"/>
    <w:rsid w:val="00225181"/>
    <w:rsid w:val="00225E97"/>
    <w:rsid w:val="0022628A"/>
    <w:rsid w:val="00227F54"/>
    <w:rsid w:val="0023016B"/>
    <w:rsid w:val="002307DA"/>
    <w:rsid w:val="00230D24"/>
    <w:rsid w:val="002316C7"/>
    <w:rsid w:val="00231AE1"/>
    <w:rsid w:val="00231EEA"/>
    <w:rsid w:val="00231F68"/>
    <w:rsid w:val="0023212A"/>
    <w:rsid w:val="00232A85"/>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28B"/>
    <w:rsid w:val="00242396"/>
    <w:rsid w:val="0024297D"/>
    <w:rsid w:val="002429BB"/>
    <w:rsid w:val="00242F62"/>
    <w:rsid w:val="00243247"/>
    <w:rsid w:val="002434BE"/>
    <w:rsid w:val="002435D6"/>
    <w:rsid w:val="00243681"/>
    <w:rsid w:val="002437E8"/>
    <w:rsid w:val="00243F2F"/>
    <w:rsid w:val="00243FD5"/>
    <w:rsid w:val="002444FB"/>
    <w:rsid w:val="002446DF"/>
    <w:rsid w:val="002448F0"/>
    <w:rsid w:val="00245344"/>
    <w:rsid w:val="002454F4"/>
    <w:rsid w:val="00245763"/>
    <w:rsid w:val="002459EA"/>
    <w:rsid w:val="00245A6C"/>
    <w:rsid w:val="00245DD5"/>
    <w:rsid w:val="00245F38"/>
    <w:rsid w:val="00245F76"/>
    <w:rsid w:val="002466AE"/>
    <w:rsid w:val="00246AD1"/>
    <w:rsid w:val="00246F6D"/>
    <w:rsid w:val="00247968"/>
    <w:rsid w:val="00247DF2"/>
    <w:rsid w:val="00247F52"/>
    <w:rsid w:val="00250572"/>
    <w:rsid w:val="00251089"/>
    <w:rsid w:val="0025150E"/>
    <w:rsid w:val="002517F5"/>
    <w:rsid w:val="00251AAE"/>
    <w:rsid w:val="00251CA8"/>
    <w:rsid w:val="00251E90"/>
    <w:rsid w:val="002525FA"/>
    <w:rsid w:val="002526B9"/>
    <w:rsid w:val="002526DB"/>
    <w:rsid w:val="00252BD8"/>
    <w:rsid w:val="00252C55"/>
    <w:rsid w:val="00253D66"/>
    <w:rsid w:val="00253F60"/>
    <w:rsid w:val="0025438D"/>
    <w:rsid w:val="00254E4E"/>
    <w:rsid w:val="002553E6"/>
    <w:rsid w:val="0025542F"/>
    <w:rsid w:val="0025557A"/>
    <w:rsid w:val="0025574C"/>
    <w:rsid w:val="00255990"/>
    <w:rsid w:val="00255B30"/>
    <w:rsid w:val="00255C1C"/>
    <w:rsid w:val="00255E50"/>
    <w:rsid w:val="002567B9"/>
    <w:rsid w:val="00257C4C"/>
    <w:rsid w:val="00257ECA"/>
    <w:rsid w:val="00257FE2"/>
    <w:rsid w:val="0026000F"/>
    <w:rsid w:val="00260473"/>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1"/>
    <w:rsid w:val="00263CDF"/>
    <w:rsid w:val="002641CC"/>
    <w:rsid w:val="00264869"/>
    <w:rsid w:val="00264982"/>
    <w:rsid w:val="00264EDD"/>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793"/>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6A50"/>
    <w:rsid w:val="0027715E"/>
    <w:rsid w:val="00277C42"/>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74"/>
    <w:rsid w:val="002872D8"/>
    <w:rsid w:val="002876F7"/>
    <w:rsid w:val="002877D4"/>
    <w:rsid w:val="002878C5"/>
    <w:rsid w:val="002900EB"/>
    <w:rsid w:val="002908E9"/>
    <w:rsid w:val="00290930"/>
    <w:rsid w:val="00290B2A"/>
    <w:rsid w:val="00290ED5"/>
    <w:rsid w:val="00291030"/>
    <w:rsid w:val="002911C1"/>
    <w:rsid w:val="00291385"/>
    <w:rsid w:val="00291720"/>
    <w:rsid w:val="00291C69"/>
    <w:rsid w:val="00291CE3"/>
    <w:rsid w:val="0029210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C6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2E71"/>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D2C"/>
    <w:rsid w:val="002B0F19"/>
    <w:rsid w:val="002B1003"/>
    <w:rsid w:val="002B103C"/>
    <w:rsid w:val="002B1495"/>
    <w:rsid w:val="002B2D70"/>
    <w:rsid w:val="002B4572"/>
    <w:rsid w:val="002B4FA4"/>
    <w:rsid w:val="002B5296"/>
    <w:rsid w:val="002B52D1"/>
    <w:rsid w:val="002B5852"/>
    <w:rsid w:val="002B60BA"/>
    <w:rsid w:val="002B6318"/>
    <w:rsid w:val="002B63B9"/>
    <w:rsid w:val="002B6976"/>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9E6"/>
    <w:rsid w:val="002C2C1D"/>
    <w:rsid w:val="002C3325"/>
    <w:rsid w:val="002C3852"/>
    <w:rsid w:val="002C388A"/>
    <w:rsid w:val="002C4093"/>
    <w:rsid w:val="002C41D5"/>
    <w:rsid w:val="002C4577"/>
    <w:rsid w:val="002C4B0C"/>
    <w:rsid w:val="002C4E3D"/>
    <w:rsid w:val="002C4F2A"/>
    <w:rsid w:val="002C5128"/>
    <w:rsid w:val="002C51BB"/>
    <w:rsid w:val="002C53F1"/>
    <w:rsid w:val="002C5C00"/>
    <w:rsid w:val="002C5F3E"/>
    <w:rsid w:val="002C6372"/>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CD9"/>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2DD3"/>
    <w:rsid w:val="002E33BC"/>
    <w:rsid w:val="002E3661"/>
    <w:rsid w:val="002E36FC"/>
    <w:rsid w:val="002E3A95"/>
    <w:rsid w:val="002E3C8D"/>
    <w:rsid w:val="002E3E73"/>
    <w:rsid w:val="002E42F2"/>
    <w:rsid w:val="002E434F"/>
    <w:rsid w:val="002E443E"/>
    <w:rsid w:val="002E4792"/>
    <w:rsid w:val="002E49FC"/>
    <w:rsid w:val="002E53C5"/>
    <w:rsid w:val="002E5780"/>
    <w:rsid w:val="002E5D69"/>
    <w:rsid w:val="002E6074"/>
    <w:rsid w:val="002E638A"/>
    <w:rsid w:val="002E6C46"/>
    <w:rsid w:val="002E6F29"/>
    <w:rsid w:val="002E72A8"/>
    <w:rsid w:val="002E75BB"/>
    <w:rsid w:val="002E77C7"/>
    <w:rsid w:val="002E7F7E"/>
    <w:rsid w:val="002F0050"/>
    <w:rsid w:val="002F0063"/>
    <w:rsid w:val="002F00F2"/>
    <w:rsid w:val="002F0CD8"/>
    <w:rsid w:val="002F12D5"/>
    <w:rsid w:val="002F15F1"/>
    <w:rsid w:val="002F1F2F"/>
    <w:rsid w:val="002F1F76"/>
    <w:rsid w:val="002F21F1"/>
    <w:rsid w:val="002F22EC"/>
    <w:rsid w:val="002F2318"/>
    <w:rsid w:val="002F2586"/>
    <w:rsid w:val="002F2A8C"/>
    <w:rsid w:val="002F2F5A"/>
    <w:rsid w:val="002F2FFA"/>
    <w:rsid w:val="002F302F"/>
    <w:rsid w:val="002F3449"/>
    <w:rsid w:val="002F4454"/>
    <w:rsid w:val="002F4BC2"/>
    <w:rsid w:val="002F4C20"/>
    <w:rsid w:val="002F5086"/>
    <w:rsid w:val="002F51A9"/>
    <w:rsid w:val="002F5B13"/>
    <w:rsid w:val="002F5B5B"/>
    <w:rsid w:val="002F5EDD"/>
    <w:rsid w:val="002F6581"/>
    <w:rsid w:val="002F71D1"/>
    <w:rsid w:val="002F723D"/>
    <w:rsid w:val="002F7913"/>
    <w:rsid w:val="003004CC"/>
    <w:rsid w:val="003005F1"/>
    <w:rsid w:val="00300753"/>
    <w:rsid w:val="003015AA"/>
    <w:rsid w:val="003018F5"/>
    <w:rsid w:val="00301C9E"/>
    <w:rsid w:val="00301DD5"/>
    <w:rsid w:val="003024AF"/>
    <w:rsid w:val="0030270A"/>
    <w:rsid w:val="00302851"/>
    <w:rsid w:val="00302D37"/>
    <w:rsid w:val="00303FFA"/>
    <w:rsid w:val="00304241"/>
    <w:rsid w:val="0030450F"/>
    <w:rsid w:val="00304515"/>
    <w:rsid w:val="00304D9A"/>
    <w:rsid w:val="003050B7"/>
    <w:rsid w:val="003050CD"/>
    <w:rsid w:val="00305806"/>
    <w:rsid w:val="003058F2"/>
    <w:rsid w:val="00305A64"/>
    <w:rsid w:val="00305EBD"/>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7D5"/>
    <w:rsid w:val="0032186A"/>
    <w:rsid w:val="00321882"/>
    <w:rsid w:val="00321D77"/>
    <w:rsid w:val="003221C3"/>
    <w:rsid w:val="003226A6"/>
    <w:rsid w:val="00322872"/>
    <w:rsid w:val="0032303E"/>
    <w:rsid w:val="00323344"/>
    <w:rsid w:val="00323433"/>
    <w:rsid w:val="00323A81"/>
    <w:rsid w:val="00323B1C"/>
    <w:rsid w:val="00323C88"/>
    <w:rsid w:val="00323FC2"/>
    <w:rsid w:val="003242E5"/>
    <w:rsid w:val="003245DE"/>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621"/>
    <w:rsid w:val="00331826"/>
    <w:rsid w:val="00331AE9"/>
    <w:rsid w:val="00332206"/>
    <w:rsid w:val="003324F8"/>
    <w:rsid w:val="003328A3"/>
    <w:rsid w:val="00333448"/>
    <w:rsid w:val="003335A1"/>
    <w:rsid w:val="003339A0"/>
    <w:rsid w:val="00333A5C"/>
    <w:rsid w:val="0033455F"/>
    <w:rsid w:val="003349A4"/>
    <w:rsid w:val="00334B6B"/>
    <w:rsid w:val="00334CB7"/>
    <w:rsid w:val="00334CC5"/>
    <w:rsid w:val="00335738"/>
    <w:rsid w:val="003357C2"/>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399"/>
    <w:rsid w:val="00346464"/>
    <w:rsid w:val="0034680B"/>
    <w:rsid w:val="003469BF"/>
    <w:rsid w:val="00346AC8"/>
    <w:rsid w:val="00346BEF"/>
    <w:rsid w:val="00347310"/>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C4F"/>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0DA6"/>
    <w:rsid w:val="00371271"/>
    <w:rsid w:val="003713E3"/>
    <w:rsid w:val="00371D5A"/>
    <w:rsid w:val="003727D7"/>
    <w:rsid w:val="00373180"/>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A82"/>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363"/>
    <w:rsid w:val="003835D7"/>
    <w:rsid w:val="00383839"/>
    <w:rsid w:val="0038388A"/>
    <w:rsid w:val="00383AF8"/>
    <w:rsid w:val="00383D30"/>
    <w:rsid w:val="00383D6F"/>
    <w:rsid w:val="00383ECA"/>
    <w:rsid w:val="00383FEF"/>
    <w:rsid w:val="003845B8"/>
    <w:rsid w:val="00384848"/>
    <w:rsid w:val="00385094"/>
    <w:rsid w:val="0038526F"/>
    <w:rsid w:val="003856B0"/>
    <w:rsid w:val="0038574B"/>
    <w:rsid w:val="00385907"/>
    <w:rsid w:val="00385B14"/>
    <w:rsid w:val="00385B2E"/>
    <w:rsid w:val="003864AA"/>
    <w:rsid w:val="003864DF"/>
    <w:rsid w:val="003868AC"/>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0B9"/>
    <w:rsid w:val="003932C6"/>
    <w:rsid w:val="00393535"/>
    <w:rsid w:val="00393F00"/>
    <w:rsid w:val="003941C4"/>
    <w:rsid w:val="00394802"/>
    <w:rsid w:val="00394A39"/>
    <w:rsid w:val="00394E24"/>
    <w:rsid w:val="00395359"/>
    <w:rsid w:val="0039547B"/>
    <w:rsid w:val="0039562A"/>
    <w:rsid w:val="003959A2"/>
    <w:rsid w:val="00395AF7"/>
    <w:rsid w:val="00395CC6"/>
    <w:rsid w:val="0039636E"/>
    <w:rsid w:val="00396669"/>
    <w:rsid w:val="00396850"/>
    <w:rsid w:val="003971B6"/>
    <w:rsid w:val="00397499"/>
    <w:rsid w:val="00397CC0"/>
    <w:rsid w:val="003A0233"/>
    <w:rsid w:val="003A0547"/>
    <w:rsid w:val="003A0877"/>
    <w:rsid w:val="003A0A90"/>
    <w:rsid w:val="003A11A1"/>
    <w:rsid w:val="003A1335"/>
    <w:rsid w:val="003A136C"/>
    <w:rsid w:val="003A181F"/>
    <w:rsid w:val="003A1EB8"/>
    <w:rsid w:val="003A2231"/>
    <w:rsid w:val="003A2F8C"/>
    <w:rsid w:val="003A302A"/>
    <w:rsid w:val="003A36B9"/>
    <w:rsid w:val="003A39D5"/>
    <w:rsid w:val="003A39DE"/>
    <w:rsid w:val="003A3AF1"/>
    <w:rsid w:val="003A3E3B"/>
    <w:rsid w:val="003A4053"/>
    <w:rsid w:val="003A44E1"/>
    <w:rsid w:val="003A4711"/>
    <w:rsid w:val="003A49DF"/>
    <w:rsid w:val="003A4A86"/>
    <w:rsid w:val="003A4B69"/>
    <w:rsid w:val="003A4F6A"/>
    <w:rsid w:val="003A516B"/>
    <w:rsid w:val="003A51CA"/>
    <w:rsid w:val="003A5F88"/>
    <w:rsid w:val="003A7039"/>
    <w:rsid w:val="003A7513"/>
    <w:rsid w:val="003A778A"/>
    <w:rsid w:val="003A781B"/>
    <w:rsid w:val="003A7B88"/>
    <w:rsid w:val="003B0315"/>
    <w:rsid w:val="003B038A"/>
    <w:rsid w:val="003B1657"/>
    <w:rsid w:val="003B1672"/>
    <w:rsid w:val="003B1863"/>
    <w:rsid w:val="003B1EC1"/>
    <w:rsid w:val="003B2170"/>
    <w:rsid w:val="003B2427"/>
    <w:rsid w:val="003B27FC"/>
    <w:rsid w:val="003B2BD7"/>
    <w:rsid w:val="003B31F0"/>
    <w:rsid w:val="003B3769"/>
    <w:rsid w:val="003B3963"/>
    <w:rsid w:val="003B3BDF"/>
    <w:rsid w:val="003B3DDE"/>
    <w:rsid w:val="003B4969"/>
    <w:rsid w:val="003B4B10"/>
    <w:rsid w:val="003B4F08"/>
    <w:rsid w:val="003B5001"/>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9D3"/>
    <w:rsid w:val="003C0B89"/>
    <w:rsid w:val="003C0E3D"/>
    <w:rsid w:val="003C1071"/>
    <w:rsid w:val="003C10F7"/>
    <w:rsid w:val="003C1228"/>
    <w:rsid w:val="003C1FC7"/>
    <w:rsid w:val="003C231D"/>
    <w:rsid w:val="003C23A0"/>
    <w:rsid w:val="003C24E2"/>
    <w:rsid w:val="003C2AC7"/>
    <w:rsid w:val="003C2D74"/>
    <w:rsid w:val="003C2E58"/>
    <w:rsid w:val="003C3249"/>
    <w:rsid w:val="003C366C"/>
    <w:rsid w:val="003C3BB8"/>
    <w:rsid w:val="003C3E74"/>
    <w:rsid w:val="003C4031"/>
    <w:rsid w:val="003C409D"/>
    <w:rsid w:val="003C4BB8"/>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EC5"/>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7E"/>
    <w:rsid w:val="003E00DE"/>
    <w:rsid w:val="003E0518"/>
    <w:rsid w:val="003E095A"/>
    <w:rsid w:val="003E09EE"/>
    <w:rsid w:val="003E0BC0"/>
    <w:rsid w:val="003E0C8B"/>
    <w:rsid w:val="003E0E91"/>
    <w:rsid w:val="003E110C"/>
    <w:rsid w:val="003E1DE3"/>
    <w:rsid w:val="003E214E"/>
    <w:rsid w:val="003E21E6"/>
    <w:rsid w:val="003E2F3A"/>
    <w:rsid w:val="003E3F88"/>
    <w:rsid w:val="003E429E"/>
    <w:rsid w:val="003E46F9"/>
    <w:rsid w:val="003E4952"/>
    <w:rsid w:val="003E4967"/>
    <w:rsid w:val="003E4D91"/>
    <w:rsid w:val="003E51F7"/>
    <w:rsid w:val="003E53ED"/>
    <w:rsid w:val="003E5585"/>
    <w:rsid w:val="003E56A4"/>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347"/>
    <w:rsid w:val="003F2A44"/>
    <w:rsid w:val="003F2B54"/>
    <w:rsid w:val="003F2B6B"/>
    <w:rsid w:val="003F2C37"/>
    <w:rsid w:val="003F2EEB"/>
    <w:rsid w:val="003F312A"/>
    <w:rsid w:val="003F3233"/>
    <w:rsid w:val="003F33D7"/>
    <w:rsid w:val="003F3E4E"/>
    <w:rsid w:val="003F40E2"/>
    <w:rsid w:val="003F46EA"/>
    <w:rsid w:val="003F4DAC"/>
    <w:rsid w:val="003F4EC1"/>
    <w:rsid w:val="003F5819"/>
    <w:rsid w:val="003F5BC7"/>
    <w:rsid w:val="003F5C2B"/>
    <w:rsid w:val="003F5E22"/>
    <w:rsid w:val="003F662C"/>
    <w:rsid w:val="003F6F08"/>
    <w:rsid w:val="003F6F44"/>
    <w:rsid w:val="003F752D"/>
    <w:rsid w:val="003F7645"/>
    <w:rsid w:val="00400492"/>
    <w:rsid w:val="00400556"/>
    <w:rsid w:val="00401266"/>
    <w:rsid w:val="004017F5"/>
    <w:rsid w:val="0040185B"/>
    <w:rsid w:val="00401998"/>
    <w:rsid w:val="00401FEC"/>
    <w:rsid w:val="00402BB1"/>
    <w:rsid w:val="00402CCF"/>
    <w:rsid w:val="00404CC1"/>
    <w:rsid w:val="004053F7"/>
    <w:rsid w:val="004054AC"/>
    <w:rsid w:val="00405E29"/>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88B"/>
    <w:rsid w:val="0041398B"/>
    <w:rsid w:val="0041416F"/>
    <w:rsid w:val="00414969"/>
    <w:rsid w:val="00414A0E"/>
    <w:rsid w:val="00415044"/>
    <w:rsid w:val="0041578D"/>
    <w:rsid w:val="004157B6"/>
    <w:rsid w:val="00415CF8"/>
    <w:rsid w:val="00415EF9"/>
    <w:rsid w:val="004165C3"/>
    <w:rsid w:val="00416B40"/>
    <w:rsid w:val="00416F1D"/>
    <w:rsid w:val="00417002"/>
    <w:rsid w:val="004177C0"/>
    <w:rsid w:val="00417B81"/>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948"/>
    <w:rsid w:val="00425A20"/>
    <w:rsid w:val="00425B32"/>
    <w:rsid w:val="004266A7"/>
    <w:rsid w:val="0042682B"/>
    <w:rsid w:val="00427498"/>
    <w:rsid w:val="00427625"/>
    <w:rsid w:val="00427D43"/>
    <w:rsid w:val="00427E6E"/>
    <w:rsid w:val="00430029"/>
    <w:rsid w:val="0043095F"/>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4EA7"/>
    <w:rsid w:val="004358EB"/>
    <w:rsid w:val="00435CF3"/>
    <w:rsid w:val="00436247"/>
    <w:rsid w:val="00436ECB"/>
    <w:rsid w:val="00436EDB"/>
    <w:rsid w:val="00436F3A"/>
    <w:rsid w:val="0043723B"/>
    <w:rsid w:val="0043743E"/>
    <w:rsid w:val="00437B57"/>
    <w:rsid w:val="00437FA6"/>
    <w:rsid w:val="0044058A"/>
    <w:rsid w:val="00440827"/>
    <w:rsid w:val="00440B54"/>
    <w:rsid w:val="00440F9E"/>
    <w:rsid w:val="00441331"/>
    <w:rsid w:val="004418D3"/>
    <w:rsid w:val="00441EFE"/>
    <w:rsid w:val="0044205D"/>
    <w:rsid w:val="00442158"/>
    <w:rsid w:val="004421C1"/>
    <w:rsid w:val="00442675"/>
    <w:rsid w:val="0044275D"/>
    <w:rsid w:val="00442EE3"/>
    <w:rsid w:val="004430A9"/>
    <w:rsid w:val="004434F7"/>
    <w:rsid w:val="00443792"/>
    <w:rsid w:val="00443DAE"/>
    <w:rsid w:val="00444134"/>
    <w:rsid w:val="00444242"/>
    <w:rsid w:val="00444363"/>
    <w:rsid w:val="00444594"/>
    <w:rsid w:val="00444699"/>
    <w:rsid w:val="00444961"/>
    <w:rsid w:val="004449DC"/>
    <w:rsid w:val="00445007"/>
    <w:rsid w:val="00445118"/>
    <w:rsid w:val="004457AD"/>
    <w:rsid w:val="00445C6F"/>
    <w:rsid w:val="00445C9C"/>
    <w:rsid w:val="00445D64"/>
    <w:rsid w:val="00445E47"/>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4F5"/>
    <w:rsid w:val="004556CC"/>
    <w:rsid w:val="00455776"/>
    <w:rsid w:val="00455955"/>
    <w:rsid w:val="00455F21"/>
    <w:rsid w:val="004560FD"/>
    <w:rsid w:val="00456154"/>
    <w:rsid w:val="0045621B"/>
    <w:rsid w:val="00456607"/>
    <w:rsid w:val="00456B13"/>
    <w:rsid w:val="00456DA3"/>
    <w:rsid w:val="00457071"/>
    <w:rsid w:val="0045776E"/>
    <w:rsid w:val="00457D02"/>
    <w:rsid w:val="00457E34"/>
    <w:rsid w:val="00457F23"/>
    <w:rsid w:val="004600F6"/>
    <w:rsid w:val="00460DFA"/>
    <w:rsid w:val="004612D9"/>
    <w:rsid w:val="00461492"/>
    <w:rsid w:val="004615E0"/>
    <w:rsid w:val="0046166A"/>
    <w:rsid w:val="00461B29"/>
    <w:rsid w:val="00461C21"/>
    <w:rsid w:val="00462027"/>
    <w:rsid w:val="004622BA"/>
    <w:rsid w:val="00462373"/>
    <w:rsid w:val="00462C2D"/>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0F7E"/>
    <w:rsid w:val="00471258"/>
    <w:rsid w:val="004715B3"/>
    <w:rsid w:val="0047173F"/>
    <w:rsid w:val="00471A75"/>
    <w:rsid w:val="00471ED4"/>
    <w:rsid w:val="00472079"/>
    <w:rsid w:val="00472112"/>
    <w:rsid w:val="004722C0"/>
    <w:rsid w:val="004724CC"/>
    <w:rsid w:val="00472942"/>
    <w:rsid w:val="00472BEE"/>
    <w:rsid w:val="00472D54"/>
    <w:rsid w:val="00473527"/>
    <w:rsid w:val="00473550"/>
    <w:rsid w:val="004735CE"/>
    <w:rsid w:val="0047395F"/>
    <w:rsid w:val="0047398B"/>
    <w:rsid w:val="00473D45"/>
    <w:rsid w:val="00473D8C"/>
    <w:rsid w:val="00474170"/>
    <w:rsid w:val="004744BA"/>
    <w:rsid w:val="004746A8"/>
    <w:rsid w:val="0047498B"/>
    <w:rsid w:val="00474A20"/>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CD8"/>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4D"/>
    <w:rsid w:val="00486679"/>
    <w:rsid w:val="0048678A"/>
    <w:rsid w:val="00486D79"/>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BF1"/>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188C"/>
    <w:rsid w:val="004A31C8"/>
    <w:rsid w:val="004A32EE"/>
    <w:rsid w:val="004A37B3"/>
    <w:rsid w:val="004A3A54"/>
    <w:rsid w:val="004A43DB"/>
    <w:rsid w:val="004A4803"/>
    <w:rsid w:val="004A480D"/>
    <w:rsid w:val="004A4C4A"/>
    <w:rsid w:val="004A4FE2"/>
    <w:rsid w:val="004A5256"/>
    <w:rsid w:val="004A5444"/>
    <w:rsid w:val="004A557B"/>
    <w:rsid w:val="004A5A6C"/>
    <w:rsid w:val="004A619C"/>
    <w:rsid w:val="004A6536"/>
    <w:rsid w:val="004A68A8"/>
    <w:rsid w:val="004A69D8"/>
    <w:rsid w:val="004A6CB9"/>
    <w:rsid w:val="004A6E1E"/>
    <w:rsid w:val="004A73F7"/>
    <w:rsid w:val="004A78C9"/>
    <w:rsid w:val="004B016C"/>
    <w:rsid w:val="004B0250"/>
    <w:rsid w:val="004B11D1"/>
    <w:rsid w:val="004B1520"/>
    <w:rsid w:val="004B1C0B"/>
    <w:rsid w:val="004B1DB4"/>
    <w:rsid w:val="004B29CC"/>
    <w:rsid w:val="004B2B88"/>
    <w:rsid w:val="004B3026"/>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11E"/>
    <w:rsid w:val="004B626A"/>
    <w:rsid w:val="004B67AB"/>
    <w:rsid w:val="004B7247"/>
    <w:rsid w:val="004B7382"/>
    <w:rsid w:val="004B7887"/>
    <w:rsid w:val="004B78FE"/>
    <w:rsid w:val="004B7923"/>
    <w:rsid w:val="004B7E64"/>
    <w:rsid w:val="004C003B"/>
    <w:rsid w:val="004C0459"/>
    <w:rsid w:val="004C08E0"/>
    <w:rsid w:val="004C0E4E"/>
    <w:rsid w:val="004C0F42"/>
    <w:rsid w:val="004C12BD"/>
    <w:rsid w:val="004C1C75"/>
    <w:rsid w:val="004C1F8C"/>
    <w:rsid w:val="004C20B6"/>
    <w:rsid w:val="004C2340"/>
    <w:rsid w:val="004C2378"/>
    <w:rsid w:val="004C296F"/>
    <w:rsid w:val="004C2B99"/>
    <w:rsid w:val="004C2CE0"/>
    <w:rsid w:val="004C31FD"/>
    <w:rsid w:val="004C3336"/>
    <w:rsid w:val="004C34FF"/>
    <w:rsid w:val="004C35C5"/>
    <w:rsid w:val="004C366C"/>
    <w:rsid w:val="004C3F8D"/>
    <w:rsid w:val="004C4081"/>
    <w:rsid w:val="004C492C"/>
    <w:rsid w:val="004C4AF6"/>
    <w:rsid w:val="004C4C4A"/>
    <w:rsid w:val="004C5128"/>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5DF"/>
    <w:rsid w:val="004E4B3E"/>
    <w:rsid w:val="004E5250"/>
    <w:rsid w:val="004E5514"/>
    <w:rsid w:val="004E5565"/>
    <w:rsid w:val="004E5E38"/>
    <w:rsid w:val="004E6234"/>
    <w:rsid w:val="004E64B2"/>
    <w:rsid w:val="004E651C"/>
    <w:rsid w:val="004E6751"/>
    <w:rsid w:val="004E67C2"/>
    <w:rsid w:val="004E71EB"/>
    <w:rsid w:val="004E7738"/>
    <w:rsid w:val="004E79B2"/>
    <w:rsid w:val="004E7CE9"/>
    <w:rsid w:val="004E7D4F"/>
    <w:rsid w:val="004E7D7A"/>
    <w:rsid w:val="004F0035"/>
    <w:rsid w:val="004F0364"/>
    <w:rsid w:val="004F0551"/>
    <w:rsid w:val="004F0589"/>
    <w:rsid w:val="004F07EB"/>
    <w:rsid w:val="004F0A09"/>
    <w:rsid w:val="004F0E7F"/>
    <w:rsid w:val="004F0F7C"/>
    <w:rsid w:val="004F1B07"/>
    <w:rsid w:val="004F24A8"/>
    <w:rsid w:val="004F294F"/>
    <w:rsid w:val="004F2B28"/>
    <w:rsid w:val="004F3436"/>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A29"/>
    <w:rsid w:val="00500C89"/>
    <w:rsid w:val="00501C6B"/>
    <w:rsid w:val="00502112"/>
    <w:rsid w:val="00502153"/>
    <w:rsid w:val="00502409"/>
    <w:rsid w:val="005028F2"/>
    <w:rsid w:val="0050294C"/>
    <w:rsid w:val="00503304"/>
    <w:rsid w:val="00503BAF"/>
    <w:rsid w:val="00503DD6"/>
    <w:rsid w:val="0050412A"/>
    <w:rsid w:val="005044E4"/>
    <w:rsid w:val="005046D9"/>
    <w:rsid w:val="005049DC"/>
    <w:rsid w:val="0050604B"/>
    <w:rsid w:val="005068EF"/>
    <w:rsid w:val="00506A09"/>
    <w:rsid w:val="00506F77"/>
    <w:rsid w:val="00507B1B"/>
    <w:rsid w:val="00507E47"/>
    <w:rsid w:val="00510278"/>
    <w:rsid w:val="00510A7B"/>
    <w:rsid w:val="00510B9D"/>
    <w:rsid w:val="0051115B"/>
    <w:rsid w:val="00511270"/>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5AD"/>
    <w:rsid w:val="0051560E"/>
    <w:rsid w:val="00515D61"/>
    <w:rsid w:val="00515DBF"/>
    <w:rsid w:val="00515DD4"/>
    <w:rsid w:val="0051604E"/>
    <w:rsid w:val="0051640E"/>
    <w:rsid w:val="005164D2"/>
    <w:rsid w:val="00516556"/>
    <w:rsid w:val="0051676A"/>
    <w:rsid w:val="005167FE"/>
    <w:rsid w:val="00516E09"/>
    <w:rsid w:val="00516E40"/>
    <w:rsid w:val="00516ED7"/>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519"/>
    <w:rsid w:val="00532810"/>
    <w:rsid w:val="00532A25"/>
    <w:rsid w:val="00532DE8"/>
    <w:rsid w:val="00533007"/>
    <w:rsid w:val="0053306F"/>
    <w:rsid w:val="0053321F"/>
    <w:rsid w:val="00533942"/>
    <w:rsid w:val="00533F8D"/>
    <w:rsid w:val="00534F12"/>
    <w:rsid w:val="005350E7"/>
    <w:rsid w:val="00535777"/>
    <w:rsid w:val="0053583F"/>
    <w:rsid w:val="005358BC"/>
    <w:rsid w:val="00535D96"/>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3BC6"/>
    <w:rsid w:val="005440CE"/>
    <w:rsid w:val="0054500C"/>
    <w:rsid w:val="00545D19"/>
    <w:rsid w:val="00546083"/>
    <w:rsid w:val="00546936"/>
    <w:rsid w:val="00546D2E"/>
    <w:rsid w:val="00546FBC"/>
    <w:rsid w:val="005478A9"/>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403"/>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BEF"/>
    <w:rsid w:val="00556DF1"/>
    <w:rsid w:val="0055709D"/>
    <w:rsid w:val="005571DB"/>
    <w:rsid w:val="00557837"/>
    <w:rsid w:val="005600DA"/>
    <w:rsid w:val="005603D4"/>
    <w:rsid w:val="005608B0"/>
    <w:rsid w:val="0056092C"/>
    <w:rsid w:val="0056095A"/>
    <w:rsid w:val="00560A1C"/>
    <w:rsid w:val="00560E1C"/>
    <w:rsid w:val="0056135F"/>
    <w:rsid w:val="00561478"/>
    <w:rsid w:val="0056184C"/>
    <w:rsid w:val="00561885"/>
    <w:rsid w:val="005620BD"/>
    <w:rsid w:val="00563178"/>
    <w:rsid w:val="00563730"/>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205"/>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1ED"/>
    <w:rsid w:val="00573964"/>
    <w:rsid w:val="00573FC4"/>
    <w:rsid w:val="0057467B"/>
    <w:rsid w:val="00574B8F"/>
    <w:rsid w:val="00574F88"/>
    <w:rsid w:val="0057540D"/>
    <w:rsid w:val="00575992"/>
    <w:rsid w:val="00575A7F"/>
    <w:rsid w:val="00575AFF"/>
    <w:rsid w:val="00575CE5"/>
    <w:rsid w:val="00575D88"/>
    <w:rsid w:val="00576055"/>
    <w:rsid w:val="00576822"/>
    <w:rsid w:val="005768AC"/>
    <w:rsid w:val="005768AD"/>
    <w:rsid w:val="00576A81"/>
    <w:rsid w:val="00576AF5"/>
    <w:rsid w:val="00576FA5"/>
    <w:rsid w:val="00577095"/>
    <w:rsid w:val="005771E7"/>
    <w:rsid w:val="005774F2"/>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779"/>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308"/>
    <w:rsid w:val="00594504"/>
    <w:rsid w:val="0059466C"/>
    <w:rsid w:val="0059487E"/>
    <w:rsid w:val="00594FBF"/>
    <w:rsid w:val="00595116"/>
    <w:rsid w:val="00595144"/>
    <w:rsid w:val="0059519F"/>
    <w:rsid w:val="005954A3"/>
    <w:rsid w:val="005958C6"/>
    <w:rsid w:val="00595F38"/>
    <w:rsid w:val="005961E2"/>
    <w:rsid w:val="00596757"/>
    <w:rsid w:val="00596A58"/>
    <w:rsid w:val="00596BCC"/>
    <w:rsid w:val="00597288"/>
    <w:rsid w:val="00597644"/>
    <w:rsid w:val="0059772E"/>
    <w:rsid w:val="005979BF"/>
    <w:rsid w:val="00597AAC"/>
    <w:rsid w:val="00597B70"/>
    <w:rsid w:val="005A00E7"/>
    <w:rsid w:val="005A05C1"/>
    <w:rsid w:val="005A0691"/>
    <w:rsid w:val="005A06DB"/>
    <w:rsid w:val="005A0E9B"/>
    <w:rsid w:val="005A1007"/>
    <w:rsid w:val="005A105A"/>
    <w:rsid w:val="005A1323"/>
    <w:rsid w:val="005A160B"/>
    <w:rsid w:val="005A16B8"/>
    <w:rsid w:val="005A18D3"/>
    <w:rsid w:val="005A19E6"/>
    <w:rsid w:val="005A216E"/>
    <w:rsid w:val="005A24DF"/>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184"/>
    <w:rsid w:val="005A71B2"/>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3E02"/>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732"/>
    <w:rsid w:val="005C2CA6"/>
    <w:rsid w:val="005C2DCF"/>
    <w:rsid w:val="005C30B1"/>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B1B"/>
    <w:rsid w:val="005C7FA1"/>
    <w:rsid w:val="005D016D"/>
    <w:rsid w:val="005D02B4"/>
    <w:rsid w:val="005D03F4"/>
    <w:rsid w:val="005D1329"/>
    <w:rsid w:val="005D1468"/>
    <w:rsid w:val="005D14A6"/>
    <w:rsid w:val="005D188D"/>
    <w:rsid w:val="005D2053"/>
    <w:rsid w:val="005D2266"/>
    <w:rsid w:val="005D25B4"/>
    <w:rsid w:val="005D28F4"/>
    <w:rsid w:val="005D2D69"/>
    <w:rsid w:val="005D3304"/>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3B9"/>
    <w:rsid w:val="005D7895"/>
    <w:rsid w:val="005D7CFB"/>
    <w:rsid w:val="005D7D34"/>
    <w:rsid w:val="005D7E7E"/>
    <w:rsid w:val="005E0026"/>
    <w:rsid w:val="005E0165"/>
    <w:rsid w:val="005E0918"/>
    <w:rsid w:val="005E0B04"/>
    <w:rsid w:val="005E1022"/>
    <w:rsid w:val="005E1161"/>
    <w:rsid w:val="005E1535"/>
    <w:rsid w:val="005E1CE7"/>
    <w:rsid w:val="005E1DDC"/>
    <w:rsid w:val="005E1FE3"/>
    <w:rsid w:val="005E2258"/>
    <w:rsid w:val="005E27C4"/>
    <w:rsid w:val="005E2E2E"/>
    <w:rsid w:val="005E2E31"/>
    <w:rsid w:val="005E35F9"/>
    <w:rsid w:val="005E37D3"/>
    <w:rsid w:val="005E3899"/>
    <w:rsid w:val="005E392A"/>
    <w:rsid w:val="005E3D98"/>
    <w:rsid w:val="005E47BF"/>
    <w:rsid w:val="005E4BBF"/>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91E"/>
    <w:rsid w:val="005F3A5C"/>
    <w:rsid w:val="005F3D0A"/>
    <w:rsid w:val="005F40F4"/>
    <w:rsid w:val="005F4BD1"/>
    <w:rsid w:val="005F4C7C"/>
    <w:rsid w:val="005F5311"/>
    <w:rsid w:val="005F544C"/>
    <w:rsid w:val="005F54EE"/>
    <w:rsid w:val="005F5612"/>
    <w:rsid w:val="005F57F3"/>
    <w:rsid w:val="005F594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3DF3"/>
    <w:rsid w:val="00604562"/>
    <w:rsid w:val="00604DCD"/>
    <w:rsid w:val="00605135"/>
    <w:rsid w:val="00605B32"/>
    <w:rsid w:val="00605B72"/>
    <w:rsid w:val="00605BDD"/>
    <w:rsid w:val="0060605C"/>
    <w:rsid w:val="006065BD"/>
    <w:rsid w:val="006066C3"/>
    <w:rsid w:val="00606731"/>
    <w:rsid w:val="00606962"/>
    <w:rsid w:val="00606993"/>
    <w:rsid w:val="00606CB5"/>
    <w:rsid w:val="00606D56"/>
    <w:rsid w:val="0060748A"/>
    <w:rsid w:val="00607536"/>
    <w:rsid w:val="00607A97"/>
    <w:rsid w:val="00607D93"/>
    <w:rsid w:val="00607E87"/>
    <w:rsid w:val="006103E4"/>
    <w:rsid w:val="0061063E"/>
    <w:rsid w:val="00610973"/>
    <w:rsid w:val="00610E22"/>
    <w:rsid w:val="00611244"/>
    <w:rsid w:val="0061135B"/>
    <w:rsid w:val="0061152D"/>
    <w:rsid w:val="00611648"/>
    <w:rsid w:val="0061183F"/>
    <w:rsid w:val="00611A63"/>
    <w:rsid w:val="00611C9E"/>
    <w:rsid w:val="00611D14"/>
    <w:rsid w:val="00611EB5"/>
    <w:rsid w:val="0061246B"/>
    <w:rsid w:val="0061273D"/>
    <w:rsid w:val="00613565"/>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70"/>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4A0"/>
    <w:rsid w:val="00626557"/>
    <w:rsid w:val="0062667B"/>
    <w:rsid w:val="006266C8"/>
    <w:rsid w:val="00626940"/>
    <w:rsid w:val="00626F80"/>
    <w:rsid w:val="0062706C"/>
    <w:rsid w:val="006270F1"/>
    <w:rsid w:val="006271C6"/>
    <w:rsid w:val="006271D2"/>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6B"/>
    <w:rsid w:val="00634BA6"/>
    <w:rsid w:val="00634EEC"/>
    <w:rsid w:val="00635480"/>
    <w:rsid w:val="00635777"/>
    <w:rsid w:val="006358EE"/>
    <w:rsid w:val="00635BB1"/>
    <w:rsid w:val="0063601B"/>
    <w:rsid w:val="006364A7"/>
    <w:rsid w:val="00636BA1"/>
    <w:rsid w:val="0063718C"/>
    <w:rsid w:val="00637F67"/>
    <w:rsid w:val="00637F6F"/>
    <w:rsid w:val="0064019D"/>
    <w:rsid w:val="0064058B"/>
    <w:rsid w:val="0064059A"/>
    <w:rsid w:val="00640CBB"/>
    <w:rsid w:val="006415A1"/>
    <w:rsid w:val="006421A3"/>
    <w:rsid w:val="0064259E"/>
    <w:rsid w:val="0064269E"/>
    <w:rsid w:val="006427C2"/>
    <w:rsid w:val="00642908"/>
    <w:rsid w:val="00642916"/>
    <w:rsid w:val="00642A6C"/>
    <w:rsid w:val="00642D50"/>
    <w:rsid w:val="00642EFD"/>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641"/>
    <w:rsid w:val="00652C80"/>
    <w:rsid w:val="006537BB"/>
    <w:rsid w:val="00653A5C"/>
    <w:rsid w:val="00653AC6"/>
    <w:rsid w:val="00653E2B"/>
    <w:rsid w:val="006540E0"/>
    <w:rsid w:val="00654264"/>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38"/>
    <w:rsid w:val="0066204B"/>
    <w:rsid w:val="00662269"/>
    <w:rsid w:val="006622EF"/>
    <w:rsid w:val="0066252B"/>
    <w:rsid w:val="006625B8"/>
    <w:rsid w:val="00662854"/>
    <w:rsid w:val="00662B42"/>
    <w:rsid w:val="00662BE4"/>
    <w:rsid w:val="00662E12"/>
    <w:rsid w:val="0066311D"/>
    <w:rsid w:val="006637F7"/>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BD1"/>
    <w:rsid w:val="00665EBF"/>
    <w:rsid w:val="00665EE1"/>
    <w:rsid w:val="00665F3D"/>
    <w:rsid w:val="00665FCC"/>
    <w:rsid w:val="00666054"/>
    <w:rsid w:val="0066677C"/>
    <w:rsid w:val="00666F05"/>
    <w:rsid w:val="00667A2A"/>
    <w:rsid w:val="00667D0B"/>
    <w:rsid w:val="0067050D"/>
    <w:rsid w:val="006707A4"/>
    <w:rsid w:val="0067088A"/>
    <w:rsid w:val="0067092B"/>
    <w:rsid w:val="00670A44"/>
    <w:rsid w:val="00670A65"/>
    <w:rsid w:val="00671AF6"/>
    <w:rsid w:val="00671CB9"/>
    <w:rsid w:val="00671CFB"/>
    <w:rsid w:val="00671D5B"/>
    <w:rsid w:val="00672457"/>
    <w:rsid w:val="0067336F"/>
    <w:rsid w:val="006734A7"/>
    <w:rsid w:val="0067362D"/>
    <w:rsid w:val="00673BCE"/>
    <w:rsid w:val="00674725"/>
    <w:rsid w:val="006750EA"/>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A95"/>
    <w:rsid w:val="00680B22"/>
    <w:rsid w:val="00680E1C"/>
    <w:rsid w:val="00680E38"/>
    <w:rsid w:val="00680EF6"/>
    <w:rsid w:val="00681055"/>
    <w:rsid w:val="00681547"/>
    <w:rsid w:val="006819A6"/>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1C1A"/>
    <w:rsid w:val="00692025"/>
    <w:rsid w:val="00692391"/>
    <w:rsid w:val="0069261E"/>
    <w:rsid w:val="006929CB"/>
    <w:rsid w:val="00692EDB"/>
    <w:rsid w:val="00693236"/>
    <w:rsid w:val="006932FE"/>
    <w:rsid w:val="00693A6F"/>
    <w:rsid w:val="00693AD3"/>
    <w:rsid w:val="0069402A"/>
    <w:rsid w:val="0069403C"/>
    <w:rsid w:val="00694616"/>
    <w:rsid w:val="00695391"/>
    <w:rsid w:val="00695A9D"/>
    <w:rsid w:val="00695B72"/>
    <w:rsid w:val="00695B9E"/>
    <w:rsid w:val="006962FA"/>
    <w:rsid w:val="00696477"/>
    <w:rsid w:val="006966F6"/>
    <w:rsid w:val="00696839"/>
    <w:rsid w:val="00696ACC"/>
    <w:rsid w:val="00697076"/>
    <w:rsid w:val="006979D9"/>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4E39"/>
    <w:rsid w:val="006A503A"/>
    <w:rsid w:val="006A5397"/>
    <w:rsid w:val="006A5589"/>
    <w:rsid w:val="006A5992"/>
    <w:rsid w:val="006A616C"/>
    <w:rsid w:val="006A61AB"/>
    <w:rsid w:val="006A6508"/>
    <w:rsid w:val="006A66C5"/>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0DB3"/>
    <w:rsid w:val="006B111C"/>
    <w:rsid w:val="006B154C"/>
    <w:rsid w:val="006B164F"/>
    <w:rsid w:val="006B1B14"/>
    <w:rsid w:val="006B1F95"/>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09B"/>
    <w:rsid w:val="006B6626"/>
    <w:rsid w:val="006B6C01"/>
    <w:rsid w:val="006B6D1E"/>
    <w:rsid w:val="006B7376"/>
    <w:rsid w:val="006B739B"/>
    <w:rsid w:val="006B79E8"/>
    <w:rsid w:val="006C01EC"/>
    <w:rsid w:val="006C06DF"/>
    <w:rsid w:val="006C12C0"/>
    <w:rsid w:val="006C14FF"/>
    <w:rsid w:val="006C1527"/>
    <w:rsid w:val="006C243C"/>
    <w:rsid w:val="006C25C7"/>
    <w:rsid w:val="006C318E"/>
    <w:rsid w:val="006C373F"/>
    <w:rsid w:val="006C3AFB"/>
    <w:rsid w:val="006C415F"/>
    <w:rsid w:val="006C42C2"/>
    <w:rsid w:val="006C4937"/>
    <w:rsid w:val="006C4F84"/>
    <w:rsid w:val="006C50F5"/>
    <w:rsid w:val="006C53DA"/>
    <w:rsid w:val="006C5E6C"/>
    <w:rsid w:val="006C63DA"/>
    <w:rsid w:val="006C6697"/>
    <w:rsid w:val="006C66DF"/>
    <w:rsid w:val="006C71AC"/>
    <w:rsid w:val="006C7B33"/>
    <w:rsid w:val="006D0356"/>
    <w:rsid w:val="006D0440"/>
    <w:rsid w:val="006D0769"/>
    <w:rsid w:val="006D08E0"/>
    <w:rsid w:val="006D096D"/>
    <w:rsid w:val="006D0F2F"/>
    <w:rsid w:val="006D1466"/>
    <w:rsid w:val="006D1759"/>
    <w:rsid w:val="006D1C75"/>
    <w:rsid w:val="006D1CD6"/>
    <w:rsid w:val="006D1E72"/>
    <w:rsid w:val="006D2001"/>
    <w:rsid w:val="006D211A"/>
    <w:rsid w:val="006D21BE"/>
    <w:rsid w:val="006D2284"/>
    <w:rsid w:val="006D2CD3"/>
    <w:rsid w:val="006D336C"/>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595"/>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22D"/>
    <w:rsid w:val="006E26DD"/>
    <w:rsid w:val="006E26F9"/>
    <w:rsid w:val="006E27CF"/>
    <w:rsid w:val="006E2AB1"/>
    <w:rsid w:val="006E2E19"/>
    <w:rsid w:val="006E3284"/>
    <w:rsid w:val="006E39C9"/>
    <w:rsid w:val="006E39EB"/>
    <w:rsid w:val="006E3F2D"/>
    <w:rsid w:val="006E43EB"/>
    <w:rsid w:val="006E44DF"/>
    <w:rsid w:val="006E49F2"/>
    <w:rsid w:val="006E4E95"/>
    <w:rsid w:val="006E4EB3"/>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1DE"/>
    <w:rsid w:val="006F12A1"/>
    <w:rsid w:val="006F16BD"/>
    <w:rsid w:val="006F1B73"/>
    <w:rsid w:val="006F1C0B"/>
    <w:rsid w:val="006F2166"/>
    <w:rsid w:val="006F22A9"/>
    <w:rsid w:val="006F285F"/>
    <w:rsid w:val="006F2D75"/>
    <w:rsid w:val="006F3539"/>
    <w:rsid w:val="006F3F49"/>
    <w:rsid w:val="006F401E"/>
    <w:rsid w:val="006F45D9"/>
    <w:rsid w:val="006F48EC"/>
    <w:rsid w:val="006F4AD9"/>
    <w:rsid w:val="006F5296"/>
    <w:rsid w:val="006F54D8"/>
    <w:rsid w:val="006F613F"/>
    <w:rsid w:val="006F6328"/>
    <w:rsid w:val="006F6637"/>
    <w:rsid w:val="006F6BF7"/>
    <w:rsid w:val="006F7211"/>
    <w:rsid w:val="006F7915"/>
    <w:rsid w:val="006F7F4E"/>
    <w:rsid w:val="0070015B"/>
    <w:rsid w:val="0070022B"/>
    <w:rsid w:val="007005FD"/>
    <w:rsid w:val="00700A7A"/>
    <w:rsid w:val="00700C77"/>
    <w:rsid w:val="00700FC6"/>
    <w:rsid w:val="00701CFF"/>
    <w:rsid w:val="00701EE0"/>
    <w:rsid w:val="00702700"/>
    <w:rsid w:val="00702A11"/>
    <w:rsid w:val="00702A3C"/>
    <w:rsid w:val="00702BE2"/>
    <w:rsid w:val="007036AA"/>
    <w:rsid w:val="00703D71"/>
    <w:rsid w:val="00703F04"/>
    <w:rsid w:val="0070465D"/>
    <w:rsid w:val="00704821"/>
    <w:rsid w:val="00704952"/>
    <w:rsid w:val="00704C68"/>
    <w:rsid w:val="00705B51"/>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1F78"/>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53"/>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7D2"/>
    <w:rsid w:val="00721971"/>
    <w:rsid w:val="00721A65"/>
    <w:rsid w:val="00722130"/>
    <w:rsid w:val="00722166"/>
    <w:rsid w:val="00722458"/>
    <w:rsid w:val="00722758"/>
    <w:rsid w:val="00722837"/>
    <w:rsid w:val="00722D71"/>
    <w:rsid w:val="00722EB1"/>
    <w:rsid w:val="00722FAD"/>
    <w:rsid w:val="00723404"/>
    <w:rsid w:val="007237A5"/>
    <w:rsid w:val="00723CE7"/>
    <w:rsid w:val="00723E78"/>
    <w:rsid w:val="00724B41"/>
    <w:rsid w:val="00724B78"/>
    <w:rsid w:val="0072551D"/>
    <w:rsid w:val="007262D8"/>
    <w:rsid w:val="007263BB"/>
    <w:rsid w:val="007263F4"/>
    <w:rsid w:val="0072740E"/>
    <w:rsid w:val="00727661"/>
    <w:rsid w:val="0072773D"/>
    <w:rsid w:val="00727804"/>
    <w:rsid w:val="00727988"/>
    <w:rsid w:val="00727CA7"/>
    <w:rsid w:val="007300C9"/>
    <w:rsid w:val="0073023D"/>
    <w:rsid w:val="00730366"/>
    <w:rsid w:val="0073088E"/>
    <w:rsid w:val="00730951"/>
    <w:rsid w:val="00730B2A"/>
    <w:rsid w:val="00730BA2"/>
    <w:rsid w:val="007310A7"/>
    <w:rsid w:val="00731186"/>
    <w:rsid w:val="0073140E"/>
    <w:rsid w:val="0073150F"/>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6DD"/>
    <w:rsid w:val="007367FA"/>
    <w:rsid w:val="00736A27"/>
    <w:rsid w:val="00737605"/>
    <w:rsid w:val="007377D6"/>
    <w:rsid w:val="00737943"/>
    <w:rsid w:val="00737A2B"/>
    <w:rsid w:val="00737A2F"/>
    <w:rsid w:val="00740652"/>
    <w:rsid w:val="007409CD"/>
    <w:rsid w:val="00740B43"/>
    <w:rsid w:val="00740FD2"/>
    <w:rsid w:val="00741732"/>
    <w:rsid w:val="0074204F"/>
    <w:rsid w:val="007422B2"/>
    <w:rsid w:val="007422EF"/>
    <w:rsid w:val="00742598"/>
    <w:rsid w:val="00742813"/>
    <w:rsid w:val="00742BE2"/>
    <w:rsid w:val="00742E64"/>
    <w:rsid w:val="007430B5"/>
    <w:rsid w:val="00743586"/>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99C"/>
    <w:rsid w:val="00746CFF"/>
    <w:rsid w:val="007472AF"/>
    <w:rsid w:val="007473A1"/>
    <w:rsid w:val="00747640"/>
    <w:rsid w:val="0074773A"/>
    <w:rsid w:val="00747ED2"/>
    <w:rsid w:val="00747FA7"/>
    <w:rsid w:val="007502BB"/>
    <w:rsid w:val="0075040D"/>
    <w:rsid w:val="00750499"/>
    <w:rsid w:val="0075100B"/>
    <w:rsid w:val="007513B3"/>
    <w:rsid w:val="00751462"/>
    <w:rsid w:val="007514C7"/>
    <w:rsid w:val="00752E9A"/>
    <w:rsid w:val="00752FBF"/>
    <w:rsid w:val="00753120"/>
    <w:rsid w:val="007536F1"/>
    <w:rsid w:val="00754021"/>
    <w:rsid w:val="00754154"/>
    <w:rsid w:val="007553DE"/>
    <w:rsid w:val="007554BB"/>
    <w:rsid w:val="00755A20"/>
    <w:rsid w:val="00756158"/>
    <w:rsid w:val="007561BD"/>
    <w:rsid w:val="007561DE"/>
    <w:rsid w:val="00756332"/>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CD6"/>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6E6A"/>
    <w:rsid w:val="00766FF4"/>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882"/>
    <w:rsid w:val="00777ABA"/>
    <w:rsid w:val="00777ECD"/>
    <w:rsid w:val="00780962"/>
    <w:rsid w:val="007809F7"/>
    <w:rsid w:val="00780A0E"/>
    <w:rsid w:val="00780A3F"/>
    <w:rsid w:val="00780CF0"/>
    <w:rsid w:val="00781078"/>
    <w:rsid w:val="00781322"/>
    <w:rsid w:val="0078145B"/>
    <w:rsid w:val="00781610"/>
    <w:rsid w:val="00781737"/>
    <w:rsid w:val="00781750"/>
    <w:rsid w:val="00781B8E"/>
    <w:rsid w:val="00781CE2"/>
    <w:rsid w:val="0078221B"/>
    <w:rsid w:val="007829AB"/>
    <w:rsid w:val="00782DA8"/>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D56"/>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886"/>
    <w:rsid w:val="00793BB7"/>
    <w:rsid w:val="007940AD"/>
    <w:rsid w:val="0079493F"/>
    <w:rsid w:val="00794CDE"/>
    <w:rsid w:val="00794E70"/>
    <w:rsid w:val="00795146"/>
    <w:rsid w:val="00795B18"/>
    <w:rsid w:val="00795C97"/>
    <w:rsid w:val="00795EB4"/>
    <w:rsid w:val="00796051"/>
    <w:rsid w:val="007962D0"/>
    <w:rsid w:val="007963E3"/>
    <w:rsid w:val="0079653D"/>
    <w:rsid w:val="00796BEE"/>
    <w:rsid w:val="00796D60"/>
    <w:rsid w:val="00797039"/>
    <w:rsid w:val="00797054"/>
    <w:rsid w:val="007970E6"/>
    <w:rsid w:val="00797AB0"/>
    <w:rsid w:val="00797BF5"/>
    <w:rsid w:val="007A0072"/>
    <w:rsid w:val="007A00BF"/>
    <w:rsid w:val="007A0607"/>
    <w:rsid w:val="007A0CF8"/>
    <w:rsid w:val="007A1224"/>
    <w:rsid w:val="007A12D4"/>
    <w:rsid w:val="007A17F6"/>
    <w:rsid w:val="007A17FC"/>
    <w:rsid w:val="007A1812"/>
    <w:rsid w:val="007A1D52"/>
    <w:rsid w:val="007A1EDA"/>
    <w:rsid w:val="007A207E"/>
    <w:rsid w:val="007A20DD"/>
    <w:rsid w:val="007A22DA"/>
    <w:rsid w:val="007A22EF"/>
    <w:rsid w:val="007A2401"/>
    <w:rsid w:val="007A28F5"/>
    <w:rsid w:val="007A3223"/>
    <w:rsid w:val="007A353E"/>
    <w:rsid w:val="007A35EE"/>
    <w:rsid w:val="007A3673"/>
    <w:rsid w:val="007A4503"/>
    <w:rsid w:val="007A46BF"/>
    <w:rsid w:val="007A4759"/>
    <w:rsid w:val="007A47C1"/>
    <w:rsid w:val="007A489E"/>
    <w:rsid w:val="007A4A53"/>
    <w:rsid w:val="007A51E4"/>
    <w:rsid w:val="007A5255"/>
    <w:rsid w:val="007A5348"/>
    <w:rsid w:val="007A59A9"/>
    <w:rsid w:val="007A5A28"/>
    <w:rsid w:val="007A6312"/>
    <w:rsid w:val="007A7184"/>
    <w:rsid w:val="007A74A5"/>
    <w:rsid w:val="007A7757"/>
    <w:rsid w:val="007B00EF"/>
    <w:rsid w:val="007B01C1"/>
    <w:rsid w:val="007B073F"/>
    <w:rsid w:val="007B078E"/>
    <w:rsid w:val="007B08A3"/>
    <w:rsid w:val="007B0B31"/>
    <w:rsid w:val="007B0F24"/>
    <w:rsid w:val="007B0F8E"/>
    <w:rsid w:val="007B0FD5"/>
    <w:rsid w:val="007B143C"/>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754"/>
    <w:rsid w:val="007B6AAD"/>
    <w:rsid w:val="007B6B24"/>
    <w:rsid w:val="007B6BF3"/>
    <w:rsid w:val="007B7083"/>
    <w:rsid w:val="007B7654"/>
    <w:rsid w:val="007B76D6"/>
    <w:rsid w:val="007B7926"/>
    <w:rsid w:val="007B7A78"/>
    <w:rsid w:val="007B7D9A"/>
    <w:rsid w:val="007B7F00"/>
    <w:rsid w:val="007C03B7"/>
    <w:rsid w:val="007C0B40"/>
    <w:rsid w:val="007C0B83"/>
    <w:rsid w:val="007C0BF7"/>
    <w:rsid w:val="007C0D83"/>
    <w:rsid w:val="007C104E"/>
    <w:rsid w:val="007C1099"/>
    <w:rsid w:val="007C12CD"/>
    <w:rsid w:val="007C1335"/>
    <w:rsid w:val="007C1D21"/>
    <w:rsid w:val="007C1D8D"/>
    <w:rsid w:val="007C20C5"/>
    <w:rsid w:val="007C2827"/>
    <w:rsid w:val="007C2A0E"/>
    <w:rsid w:val="007C2FAC"/>
    <w:rsid w:val="007C3733"/>
    <w:rsid w:val="007C3F79"/>
    <w:rsid w:val="007C4104"/>
    <w:rsid w:val="007C4484"/>
    <w:rsid w:val="007C4566"/>
    <w:rsid w:val="007C481D"/>
    <w:rsid w:val="007C5A33"/>
    <w:rsid w:val="007C5AF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C7FEA"/>
    <w:rsid w:val="007D0046"/>
    <w:rsid w:val="007D00D8"/>
    <w:rsid w:val="007D02CE"/>
    <w:rsid w:val="007D02ED"/>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960"/>
    <w:rsid w:val="007D6EA2"/>
    <w:rsid w:val="007D70B9"/>
    <w:rsid w:val="007D7241"/>
    <w:rsid w:val="007D73D0"/>
    <w:rsid w:val="007D75CB"/>
    <w:rsid w:val="007D7BB3"/>
    <w:rsid w:val="007E06DC"/>
    <w:rsid w:val="007E09E3"/>
    <w:rsid w:val="007E0AF1"/>
    <w:rsid w:val="007E1F53"/>
    <w:rsid w:val="007E227C"/>
    <w:rsid w:val="007E24FA"/>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B8F"/>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1F3"/>
    <w:rsid w:val="007F3469"/>
    <w:rsid w:val="007F3B1D"/>
    <w:rsid w:val="007F3B5A"/>
    <w:rsid w:val="007F3ED6"/>
    <w:rsid w:val="007F40B5"/>
    <w:rsid w:val="007F4448"/>
    <w:rsid w:val="007F4657"/>
    <w:rsid w:val="007F4C04"/>
    <w:rsid w:val="007F538C"/>
    <w:rsid w:val="007F561A"/>
    <w:rsid w:val="007F565B"/>
    <w:rsid w:val="007F57DF"/>
    <w:rsid w:val="007F5830"/>
    <w:rsid w:val="007F5B61"/>
    <w:rsid w:val="007F5FAD"/>
    <w:rsid w:val="007F67FB"/>
    <w:rsid w:val="007F6B04"/>
    <w:rsid w:val="007F6FA7"/>
    <w:rsid w:val="007F76EB"/>
    <w:rsid w:val="007F78B9"/>
    <w:rsid w:val="007F791A"/>
    <w:rsid w:val="007F7AB9"/>
    <w:rsid w:val="007F7D83"/>
    <w:rsid w:val="00800400"/>
    <w:rsid w:val="00800D97"/>
    <w:rsid w:val="008012B8"/>
    <w:rsid w:val="008012D8"/>
    <w:rsid w:val="008014B6"/>
    <w:rsid w:val="008019EA"/>
    <w:rsid w:val="00802117"/>
    <w:rsid w:val="00802A1C"/>
    <w:rsid w:val="00802AF0"/>
    <w:rsid w:val="00802B51"/>
    <w:rsid w:val="00802BD3"/>
    <w:rsid w:val="00802C0E"/>
    <w:rsid w:val="00803454"/>
    <w:rsid w:val="00803890"/>
    <w:rsid w:val="00803A7D"/>
    <w:rsid w:val="00803E84"/>
    <w:rsid w:val="00804708"/>
    <w:rsid w:val="00804A50"/>
    <w:rsid w:val="00804B2E"/>
    <w:rsid w:val="00804CC8"/>
    <w:rsid w:val="00804E04"/>
    <w:rsid w:val="00804FA1"/>
    <w:rsid w:val="00805AED"/>
    <w:rsid w:val="00805C1A"/>
    <w:rsid w:val="00806396"/>
    <w:rsid w:val="00806778"/>
    <w:rsid w:val="008068EE"/>
    <w:rsid w:val="00806B0D"/>
    <w:rsid w:val="008071D9"/>
    <w:rsid w:val="008074FB"/>
    <w:rsid w:val="00807B3B"/>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164"/>
    <w:rsid w:val="0082275A"/>
    <w:rsid w:val="00823477"/>
    <w:rsid w:val="008237ED"/>
    <w:rsid w:val="00823B63"/>
    <w:rsid w:val="00823C52"/>
    <w:rsid w:val="00824CB8"/>
    <w:rsid w:val="00825EBE"/>
    <w:rsid w:val="00826050"/>
    <w:rsid w:val="008264BE"/>
    <w:rsid w:val="00826664"/>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06D"/>
    <w:rsid w:val="00832598"/>
    <w:rsid w:val="00832782"/>
    <w:rsid w:val="00832EAD"/>
    <w:rsid w:val="00833005"/>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E5D"/>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213"/>
    <w:rsid w:val="00845505"/>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7EF"/>
    <w:rsid w:val="00852803"/>
    <w:rsid w:val="00852CEB"/>
    <w:rsid w:val="00852E0F"/>
    <w:rsid w:val="00852E55"/>
    <w:rsid w:val="00853888"/>
    <w:rsid w:val="00853F94"/>
    <w:rsid w:val="00853FB6"/>
    <w:rsid w:val="0085416C"/>
    <w:rsid w:val="0085436B"/>
    <w:rsid w:val="00854479"/>
    <w:rsid w:val="008546D5"/>
    <w:rsid w:val="00854DFC"/>
    <w:rsid w:val="008551ED"/>
    <w:rsid w:val="00855873"/>
    <w:rsid w:val="00855A7F"/>
    <w:rsid w:val="00855E92"/>
    <w:rsid w:val="00855FAA"/>
    <w:rsid w:val="00856474"/>
    <w:rsid w:val="008569DC"/>
    <w:rsid w:val="00856CBA"/>
    <w:rsid w:val="00857228"/>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CF2"/>
    <w:rsid w:val="00862D9C"/>
    <w:rsid w:val="00862FB4"/>
    <w:rsid w:val="008631F1"/>
    <w:rsid w:val="00863B5A"/>
    <w:rsid w:val="00863EDD"/>
    <w:rsid w:val="00863F0F"/>
    <w:rsid w:val="0086417B"/>
    <w:rsid w:val="0086428E"/>
    <w:rsid w:val="008646EE"/>
    <w:rsid w:val="00864814"/>
    <w:rsid w:val="00864A52"/>
    <w:rsid w:val="00864C18"/>
    <w:rsid w:val="00864CC5"/>
    <w:rsid w:val="008650B7"/>
    <w:rsid w:val="00865296"/>
    <w:rsid w:val="0086547D"/>
    <w:rsid w:val="00865521"/>
    <w:rsid w:val="00866772"/>
    <w:rsid w:val="00866B79"/>
    <w:rsid w:val="00867246"/>
    <w:rsid w:val="00867390"/>
    <w:rsid w:val="008700A6"/>
    <w:rsid w:val="0087099F"/>
    <w:rsid w:val="0087135D"/>
    <w:rsid w:val="00871A10"/>
    <w:rsid w:val="00871C69"/>
    <w:rsid w:val="00871F2C"/>
    <w:rsid w:val="00872248"/>
    <w:rsid w:val="00872E86"/>
    <w:rsid w:val="008730FF"/>
    <w:rsid w:val="00873B6F"/>
    <w:rsid w:val="00875395"/>
    <w:rsid w:val="008755DF"/>
    <w:rsid w:val="00875849"/>
    <w:rsid w:val="008758A2"/>
    <w:rsid w:val="00875903"/>
    <w:rsid w:val="00875E29"/>
    <w:rsid w:val="0087619D"/>
    <w:rsid w:val="00876479"/>
    <w:rsid w:val="00876655"/>
    <w:rsid w:val="00877171"/>
    <w:rsid w:val="00877415"/>
    <w:rsid w:val="00877562"/>
    <w:rsid w:val="008778F7"/>
    <w:rsid w:val="00877ABE"/>
    <w:rsid w:val="00877EC8"/>
    <w:rsid w:val="00880477"/>
    <w:rsid w:val="00880993"/>
    <w:rsid w:val="00880FEB"/>
    <w:rsid w:val="0088179D"/>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085D"/>
    <w:rsid w:val="0089174B"/>
    <w:rsid w:val="008921BB"/>
    <w:rsid w:val="008926C1"/>
    <w:rsid w:val="00892B1B"/>
    <w:rsid w:val="00892FA7"/>
    <w:rsid w:val="008930F8"/>
    <w:rsid w:val="00893213"/>
    <w:rsid w:val="00893374"/>
    <w:rsid w:val="00893378"/>
    <w:rsid w:val="00893992"/>
    <w:rsid w:val="00893DE4"/>
    <w:rsid w:val="00893E14"/>
    <w:rsid w:val="0089483C"/>
    <w:rsid w:val="00894999"/>
    <w:rsid w:val="00894A25"/>
    <w:rsid w:val="00894DD7"/>
    <w:rsid w:val="00895188"/>
    <w:rsid w:val="00895858"/>
    <w:rsid w:val="00895E63"/>
    <w:rsid w:val="00895FEA"/>
    <w:rsid w:val="00896069"/>
    <w:rsid w:val="008965EE"/>
    <w:rsid w:val="0089680F"/>
    <w:rsid w:val="00896A69"/>
    <w:rsid w:val="00896CA8"/>
    <w:rsid w:val="00896FA9"/>
    <w:rsid w:val="00897671"/>
    <w:rsid w:val="00897B02"/>
    <w:rsid w:val="00897F8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4F6F"/>
    <w:rsid w:val="008B50CC"/>
    <w:rsid w:val="008B5265"/>
    <w:rsid w:val="008B55B9"/>
    <w:rsid w:val="008B55E7"/>
    <w:rsid w:val="008B5665"/>
    <w:rsid w:val="008B5877"/>
    <w:rsid w:val="008B5BD1"/>
    <w:rsid w:val="008B5CA0"/>
    <w:rsid w:val="008B6D9C"/>
    <w:rsid w:val="008B6DBD"/>
    <w:rsid w:val="008B6EF5"/>
    <w:rsid w:val="008B6FEB"/>
    <w:rsid w:val="008B76BB"/>
    <w:rsid w:val="008B7A20"/>
    <w:rsid w:val="008B7BB5"/>
    <w:rsid w:val="008B7C9E"/>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5848"/>
    <w:rsid w:val="008C6707"/>
    <w:rsid w:val="008C6A09"/>
    <w:rsid w:val="008C6B42"/>
    <w:rsid w:val="008C6CA7"/>
    <w:rsid w:val="008C6CDE"/>
    <w:rsid w:val="008C750F"/>
    <w:rsid w:val="008C79F0"/>
    <w:rsid w:val="008C7FAE"/>
    <w:rsid w:val="008D02C2"/>
    <w:rsid w:val="008D0444"/>
    <w:rsid w:val="008D13C8"/>
    <w:rsid w:val="008D14D0"/>
    <w:rsid w:val="008D14DA"/>
    <w:rsid w:val="008D199B"/>
    <w:rsid w:val="008D1F4F"/>
    <w:rsid w:val="008D208B"/>
    <w:rsid w:val="008D218E"/>
    <w:rsid w:val="008D2494"/>
    <w:rsid w:val="008D24AA"/>
    <w:rsid w:val="008D2736"/>
    <w:rsid w:val="008D2986"/>
    <w:rsid w:val="008D2B9A"/>
    <w:rsid w:val="008D2C78"/>
    <w:rsid w:val="008D2CB4"/>
    <w:rsid w:val="008D3D7E"/>
    <w:rsid w:val="008D4843"/>
    <w:rsid w:val="008D563E"/>
    <w:rsid w:val="008D5AB6"/>
    <w:rsid w:val="008D5E4D"/>
    <w:rsid w:val="008D64F2"/>
    <w:rsid w:val="008D6759"/>
    <w:rsid w:val="008D719A"/>
    <w:rsid w:val="008D76A1"/>
    <w:rsid w:val="008D7A58"/>
    <w:rsid w:val="008D7A7C"/>
    <w:rsid w:val="008D7EAA"/>
    <w:rsid w:val="008E001E"/>
    <w:rsid w:val="008E04A5"/>
    <w:rsid w:val="008E077C"/>
    <w:rsid w:val="008E0A05"/>
    <w:rsid w:val="008E0C10"/>
    <w:rsid w:val="008E0EFD"/>
    <w:rsid w:val="008E11CD"/>
    <w:rsid w:val="008E12AE"/>
    <w:rsid w:val="008E1479"/>
    <w:rsid w:val="008E157D"/>
    <w:rsid w:val="008E15CD"/>
    <w:rsid w:val="008E1793"/>
    <w:rsid w:val="008E18BD"/>
    <w:rsid w:val="008E1A2F"/>
    <w:rsid w:val="008E1C57"/>
    <w:rsid w:val="008E1CF1"/>
    <w:rsid w:val="008E1DDC"/>
    <w:rsid w:val="008E231C"/>
    <w:rsid w:val="008E257B"/>
    <w:rsid w:val="008E2BF1"/>
    <w:rsid w:val="008E31ED"/>
    <w:rsid w:val="008E35EA"/>
    <w:rsid w:val="008E3727"/>
    <w:rsid w:val="008E3C90"/>
    <w:rsid w:val="008E3D5E"/>
    <w:rsid w:val="008E40F4"/>
    <w:rsid w:val="008E42A1"/>
    <w:rsid w:val="008E466C"/>
    <w:rsid w:val="008E4B03"/>
    <w:rsid w:val="008E4CD9"/>
    <w:rsid w:val="008E5585"/>
    <w:rsid w:val="008E57AA"/>
    <w:rsid w:val="008E5A4E"/>
    <w:rsid w:val="008E5D89"/>
    <w:rsid w:val="008E6599"/>
    <w:rsid w:val="008E6B92"/>
    <w:rsid w:val="008E74AF"/>
    <w:rsid w:val="008E7C80"/>
    <w:rsid w:val="008F01AB"/>
    <w:rsid w:val="008F06BC"/>
    <w:rsid w:val="008F0CEA"/>
    <w:rsid w:val="008F0F3E"/>
    <w:rsid w:val="008F1034"/>
    <w:rsid w:val="008F1079"/>
    <w:rsid w:val="008F10DF"/>
    <w:rsid w:val="008F15F0"/>
    <w:rsid w:val="008F16F2"/>
    <w:rsid w:val="008F178C"/>
    <w:rsid w:val="008F1909"/>
    <w:rsid w:val="008F21C6"/>
    <w:rsid w:val="008F2217"/>
    <w:rsid w:val="008F267B"/>
    <w:rsid w:val="008F2785"/>
    <w:rsid w:val="008F28A5"/>
    <w:rsid w:val="008F297E"/>
    <w:rsid w:val="008F2DC9"/>
    <w:rsid w:val="008F3738"/>
    <w:rsid w:val="008F389E"/>
    <w:rsid w:val="008F48BB"/>
    <w:rsid w:val="008F4ABF"/>
    <w:rsid w:val="008F4CAA"/>
    <w:rsid w:val="008F4EF9"/>
    <w:rsid w:val="008F51CA"/>
    <w:rsid w:val="008F5BF4"/>
    <w:rsid w:val="008F5CA1"/>
    <w:rsid w:val="008F5E92"/>
    <w:rsid w:val="008F6504"/>
    <w:rsid w:val="008F67F6"/>
    <w:rsid w:val="008F6EFC"/>
    <w:rsid w:val="008F7386"/>
    <w:rsid w:val="008F7B05"/>
    <w:rsid w:val="009004DC"/>
    <w:rsid w:val="00900B91"/>
    <w:rsid w:val="00900BAE"/>
    <w:rsid w:val="00900CF1"/>
    <w:rsid w:val="00900E82"/>
    <w:rsid w:val="00900EC5"/>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03"/>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3CE8"/>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282"/>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27EC0"/>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C2D"/>
    <w:rsid w:val="00933FD4"/>
    <w:rsid w:val="00934449"/>
    <w:rsid w:val="009346E0"/>
    <w:rsid w:val="009350A7"/>
    <w:rsid w:val="00935CF6"/>
    <w:rsid w:val="0093613D"/>
    <w:rsid w:val="0093615C"/>
    <w:rsid w:val="00936178"/>
    <w:rsid w:val="00936408"/>
    <w:rsid w:val="00937116"/>
    <w:rsid w:val="009377EA"/>
    <w:rsid w:val="00937A7D"/>
    <w:rsid w:val="00937DD5"/>
    <w:rsid w:val="009404A4"/>
    <w:rsid w:val="00940564"/>
    <w:rsid w:val="00940ED4"/>
    <w:rsid w:val="00940FC3"/>
    <w:rsid w:val="009411F8"/>
    <w:rsid w:val="009413C6"/>
    <w:rsid w:val="00942305"/>
    <w:rsid w:val="00942346"/>
    <w:rsid w:val="009429F4"/>
    <w:rsid w:val="00942AA5"/>
    <w:rsid w:val="00942BE9"/>
    <w:rsid w:val="00942CC8"/>
    <w:rsid w:val="00943242"/>
    <w:rsid w:val="00943295"/>
    <w:rsid w:val="00943529"/>
    <w:rsid w:val="0094385A"/>
    <w:rsid w:val="00943C99"/>
    <w:rsid w:val="00943C9C"/>
    <w:rsid w:val="00943EBB"/>
    <w:rsid w:val="00944C9D"/>
    <w:rsid w:val="00944E3C"/>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86A"/>
    <w:rsid w:val="0095091F"/>
    <w:rsid w:val="00950CA3"/>
    <w:rsid w:val="00951219"/>
    <w:rsid w:val="00951454"/>
    <w:rsid w:val="009514A9"/>
    <w:rsid w:val="009519F3"/>
    <w:rsid w:val="00951A25"/>
    <w:rsid w:val="00951CF9"/>
    <w:rsid w:val="00951DEB"/>
    <w:rsid w:val="00951F71"/>
    <w:rsid w:val="00951F88"/>
    <w:rsid w:val="00952114"/>
    <w:rsid w:val="00952338"/>
    <w:rsid w:val="009525F4"/>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1E5"/>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CB"/>
    <w:rsid w:val="00964DEB"/>
    <w:rsid w:val="00965370"/>
    <w:rsid w:val="00965463"/>
    <w:rsid w:val="00965585"/>
    <w:rsid w:val="009657BA"/>
    <w:rsid w:val="00965A05"/>
    <w:rsid w:val="00965B1D"/>
    <w:rsid w:val="00966044"/>
    <w:rsid w:val="0096635E"/>
    <w:rsid w:val="009663B9"/>
    <w:rsid w:val="00966614"/>
    <w:rsid w:val="009666D1"/>
    <w:rsid w:val="00966A6F"/>
    <w:rsid w:val="00966A89"/>
    <w:rsid w:val="009671FC"/>
    <w:rsid w:val="009674AB"/>
    <w:rsid w:val="009700C1"/>
    <w:rsid w:val="009700C5"/>
    <w:rsid w:val="00970599"/>
    <w:rsid w:val="00970ED3"/>
    <w:rsid w:val="00971314"/>
    <w:rsid w:val="009715BD"/>
    <w:rsid w:val="0097165B"/>
    <w:rsid w:val="00971FED"/>
    <w:rsid w:val="00972055"/>
    <w:rsid w:val="00972540"/>
    <w:rsid w:val="00972FA7"/>
    <w:rsid w:val="009732E5"/>
    <w:rsid w:val="009735F7"/>
    <w:rsid w:val="00974300"/>
    <w:rsid w:val="00974429"/>
    <w:rsid w:val="0097591B"/>
    <w:rsid w:val="00975E21"/>
    <w:rsid w:val="00976058"/>
    <w:rsid w:val="00976C41"/>
    <w:rsid w:val="00976D19"/>
    <w:rsid w:val="00976FF4"/>
    <w:rsid w:val="009770B4"/>
    <w:rsid w:val="009779FF"/>
    <w:rsid w:val="00977F29"/>
    <w:rsid w:val="00980074"/>
    <w:rsid w:val="0098080D"/>
    <w:rsid w:val="0098087C"/>
    <w:rsid w:val="009808F3"/>
    <w:rsid w:val="0098091A"/>
    <w:rsid w:val="009810CF"/>
    <w:rsid w:val="009811BB"/>
    <w:rsid w:val="009812A9"/>
    <w:rsid w:val="00981498"/>
    <w:rsid w:val="009815BB"/>
    <w:rsid w:val="00981717"/>
    <w:rsid w:val="009818AC"/>
    <w:rsid w:val="00981DA6"/>
    <w:rsid w:val="00982D34"/>
    <w:rsid w:val="00982FF9"/>
    <w:rsid w:val="009830A3"/>
    <w:rsid w:val="009834A3"/>
    <w:rsid w:val="009834D6"/>
    <w:rsid w:val="009835E1"/>
    <w:rsid w:val="00983F83"/>
    <w:rsid w:val="00984A37"/>
    <w:rsid w:val="009853C4"/>
    <w:rsid w:val="0098561C"/>
    <w:rsid w:val="009859C5"/>
    <w:rsid w:val="00985AF0"/>
    <w:rsid w:val="00985BA4"/>
    <w:rsid w:val="00986030"/>
    <w:rsid w:val="009865A5"/>
    <w:rsid w:val="00986609"/>
    <w:rsid w:val="0098763B"/>
    <w:rsid w:val="0098788D"/>
    <w:rsid w:val="00987A8C"/>
    <w:rsid w:val="00990237"/>
    <w:rsid w:val="009902B7"/>
    <w:rsid w:val="009903A6"/>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60B"/>
    <w:rsid w:val="00996EB8"/>
    <w:rsid w:val="00997058"/>
    <w:rsid w:val="0099706D"/>
    <w:rsid w:val="00997A9A"/>
    <w:rsid w:val="00997CB7"/>
    <w:rsid w:val="00997D1C"/>
    <w:rsid w:val="00997FC9"/>
    <w:rsid w:val="009A03E2"/>
    <w:rsid w:val="009A04B6"/>
    <w:rsid w:val="009A053E"/>
    <w:rsid w:val="009A0667"/>
    <w:rsid w:val="009A0AF2"/>
    <w:rsid w:val="009A0B7D"/>
    <w:rsid w:val="009A0D17"/>
    <w:rsid w:val="009A0E8F"/>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6DC5"/>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2F3E"/>
    <w:rsid w:val="009B3491"/>
    <w:rsid w:val="009B393E"/>
    <w:rsid w:val="009B3BB4"/>
    <w:rsid w:val="009B4FEA"/>
    <w:rsid w:val="009B50DE"/>
    <w:rsid w:val="009B56AD"/>
    <w:rsid w:val="009B5E12"/>
    <w:rsid w:val="009B6128"/>
    <w:rsid w:val="009B61DF"/>
    <w:rsid w:val="009B6600"/>
    <w:rsid w:val="009B6BA0"/>
    <w:rsid w:val="009B6CD2"/>
    <w:rsid w:val="009B791D"/>
    <w:rsid w:val="009B7BDD"/>
    <w:rsid w:val="009C0107"/>
    <w:rsid w:val="009C053E"/>
    <w:rsid w:val="009C07F0"/>
    <w:rsid w:val="009C0895"/>
    <w:rsid w:val="009C096B"/>
    <w:rsid w:val="009C0977"/>
    <w:rsid w:val="009C0BDB"/>
    <w:rsid w:val="009C0CED"/>
    <w:rsid w:val="009C1002"/>
    <w:rsid w:val="009C1F60"/>
    <w:rsid w:val="009C2320"/>
    <w:rsid w:val="009C2764"/>
    <w:rsid w:val="009C27ED"/>
    <w:rsid w:val="009C28BB"/>
    <w:rsid w:val="009C2AF4"/>
    <w:rsid w:val="009C2E0C"/>
    <w:rsid w:val="009C3135"/>
    <w:rsid w:val="009C3595"/>
    <w:rsid w:val="009C3CBE"/>
    <w:rsid w:val="009C3DE6"/>
    <w:rsid w:val="009C4170"/>
    <w:rsid w:val="009C4187"/>
    <w:rsid w:val="009C43E9"/>
    <w:rsid w:val="009C44E2"/>
    <w:rsid w:val="009C46A1"/>
    <w:rsid w:val="009C5053"/>
    <w:rsid w:val="009C5129"/>
    <w:rsid w:val="009C5142"/>
    <w:rsid w:val="009C51C7"/>
    <w:rsid w:val="009C52E5"/>
    <w:rsid w:val="009C537B"/>
    <w:rsid w:val="009C5947"/>
    <w:rsid w:val="009C5BE5"/>
    <w:rsid w:val="009C6070"/>
    <w:rsid w:val="009C63C6"/>
    <w:rsid w:val="009C6738"/>
    <w:rsid w:val="009C6B32"/>
    <w:rsid w:val="009C6E5E"/>
    <w:rsid w:val="009C7013"/>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951"/>
    <w:rsid w:val="009D3F5A"/>
    <w:rsid w:val="009D4222"/>
    <w:rsid w:val="009D4A61"/>
    <w:rsid w:val="009D4C65"/>
    <w:rsid w:val="009D4E0E"/>
    <w:rsid w:val="009D520B"/>
    <w:rsid w:val="009D5633"/>
    <w:rsid w:val="009D5706"/>
    <w:rsid w:val="009D5950"/>
    <w:rsid w:val="009D5AD3"/>
    <w:rsid w:val="009D5ADE"/>
    <w:rsid w:val="009D617D"/>
    <w:rsid w:val="009D67B9"/>
    <w:rsid w:val="009D6ABC"/>
    <w:rsid w:val="009D6B08"/>
    <w:rsid w:val="009D6BAC"/>
    <w:rsid w:val="009D6F96"/>
    <w:rsid w:val="009D71B4"/>
    <w:rsid w:val="009D732A"/>
    <w:rsid w:val="009D73CD"/>
    <w:rsid w:val="009D77B2"/>
    <w:rsid w:val="009D7996"/>
    <w:rsid w:val="009D7B99"/>
    <w:rsid w:val="009D7C40"/>
    <w:rsid w:val="009D7ECA"/>
    <w:rsid w:val="009D7F1D"/>
    <w:rsid w:val="009D7FD4"/>
    <w:rsid w:val="009E00E4"/>
    <w:rsid w:val="009E036E"/>
    <w:rsid w:val="009E0485"/>
    <w:rsid w:val="009E0647"/>
    <w:rsid w:val="009E0BF9"/>
    <w:rsid w:val="009E0C0A"/>
    <w:rsid w:val="009E0CCD"/>
    <w:rsid w:val="009E1A19"/>
    <w:rsid w:val="009E1A44"/>
    <w:rsid w:val="009E1AB6"/>
    <w:rsid w:val="009E1AF3"/>
    <w:rsid w:val="009E1E4D"/>
    <w:rsid w:val="009E2073"/>
    <w:rsid w:val="009E2333"/>
    <w:rsid w:val="009E26DA"/>
    <w:rsid w:val="009E2993"/>
    <w:rsid w:val="009E2A6E"/>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96E"/>
    <w:rsid w:val="009E6AB3"/>
    <w:rsid w:val="009E6EF1"/>
    <w:rsid w:val="009E755C"/>
    <w:rsid w:val="009E7975"/>
    <w:rsid w:val="009E7A9F"/>
    <w:rsid w:val="009E7F87"/>
    <w:rsid w:val="009F02AA"/>
    <w:rsid w:val="009F091C"/>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40"/>
    <w:rsid w:val="009F30F8"/>
    <w:rsid w:val="009F327E"/>
    <w:rsid w:val="009F330D"/>
    <w:rsid w:val="009F3610"/>
    <w:rsid w:val="009F365B"/>
    <w:rsid w:val="009F367F"/>
    <w:rsid w:val="009F3D32"/>
    <w:rsid w:val="009F3E78"/>
    <w:rsid w:val="009F40DC"/>
    <w:rsid w:val="009F411D"/>
    <w:rsid w:val="009F4542"/>
    <w:rsid w:val="009F459B"/>
    <w:rsid w:val="009F4822"/>
    <w:rsid w:val="009F5906"/>
    <w:rsid w:val="009F5BE7"/>
    <w:rsid w:val="009F610E"/>
    <w:rsid w:val="009F668A"/>
    <w:rsid w:val="009F66B4"/>
    <w:rsid w:val="009F6E61"/>
    <w:rsid w:val="009F6FF4"/>
    <w:rsid w:val="009F7281"/>
    <w:rsid w:val="009F7542"/>
    <w:rsid w:val="009F773B"/>
    <w:rsid w:val="009F77F0"/>
    <w:rsid w:val="009F7C05"/>
    <w:rsid w:val="009F7E40"/>
    <w:rsid w:val="009F7E63"/>
    <w:rsid w:val="00A0010E"/>
    <w:rsid w:val="00A004E2"/>
    <w:rsid w:val="00A006E6"/>
    <w:rsid w:val="00A00847"/>
    <w:rsid w:val="00A01498"/>
    <w:rsid w:val="00A0149B"/>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65"/>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1A"/>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3D"/>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CB6"/>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918"/>
    <w:rsid w:val="00A24CF8"/>
    <w:rsid w:val="00A24F4C"/>
    <w:rsid w:val="00A25309"/>
    <w:rsid w:val="00A2533B"/>
    <w:rsid w:val="00A254DF"/>
    <w:rsid w:val="00A254EF"/>
    <w:rsid w:val="00A25BA8"/>
    <w:rsid w:val="00A261A4"/>
    <w:rsid w:val="00A265CA"/>
    <w:rsid w:val="00A26742"/>
    <w:rsid w:val="00A2697C"/>
    <w:rsid w:val="00A26BD3"/>
    <w:rsid w:val="00A26EA0"/>
    <w:rsid w:val="00A27253"/>
    <w:rsid w:val="00A27346"/>
    <w:rsid w:val="00A3026F"/>
    <w:rsid w:val="00A303C8"/>
    <w:rsid w:val="00A30809"/>
    <w:rsid w:val="00A30DEE"/>
    <w:rsid w:val="00A30EB1"/>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B33"/>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3BB"/>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7D4"/>
    <w:rsid w:val="00A43ADD"/>
    <w:rsid w:val="00A43F38"/>
    <w:rsid w:val="00A4402F"/>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54"/>
    <w:rsid w:val="00A604E8"/>
    <w:rsid w:val="00A6059B"/>
    <w:rsid w:val="00A60FFC"/>
    <w:rsid w:val="00A610EE"/>
    <w:rsid w:val="00A61415"/>
    <w:rsid w:val="00A6162C"/>
    <w:rsid w:val="00A61687"/>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629"/>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5B84"/>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5FF"/>
    <w:rsid w:val="00A838EA"/>
    <w:rsid w:val="00A839A1"/>
    <w:rsid w:val="00A83B7E"/>
    <w:rsid w:val="00A83C4B"/>
    <w:rsid w:val="00A83DAB"/>
    <w:rsid w:val="00A84400"/>
    <w:rsid w:val="00A8471A"/>
    <w:rsid w:val="00A8492D"/>
    <w:rsid w:val="00A84A71"/>
    <w:rsid w:val="00A84B04"/>
    <w:rsid w:val="00A84DB3"/>
    <w:rsid w:val="00A84E75"/>
    <w:rsid w:val="00A85836"/>
    <w:rsid w:val="00A85A55"/>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5C"/>
    <w:rsid w:val="00A934EC"/>
    <w:rsid w:val="00A9390E"/>
    <w:rsid w:val="00A9393D"/>
    <w:rsid w:val="00A93BAB"/>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7CF"/>
    <w:rsid w:val="00A97A6A"/>
    <w:rsid w:val="00A97B38"/>
    <w:rsid w:val="00A97CE8"/>
    <w:rsid w:val="00AA0347"/>
    <w:rsid w:val="00AA078B"/>
    <w:rsid w:val="00AA0C24"/>
    <w:rsid w:val="00AA0E7F"/>
    <w:rsid w:val="00AA12F7"/>
    <w:rsid w:val="00AA1AF9"/>
    <w:rsid w:val="00AA21F6"/>
    <w:rsid w:val="00AA2D44"/>
    <w:rsid w:val="00AA3277"/>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14D"/>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12F"/>
    <w:rsid w:val="00AC3308"/>
    <w:rsid w:val="00AC34EB"/>
    <w:rsid w:val="00AC38DC"/>
    <w:rsid w:val="00AC3C66"/>
    <w:rsid w:val="00AC3D66"/>
    <w:rsid w:val="00AC3DC8"/>
    <w:rsid w:val="00AC4039"/>
    <w:rsid w:val="00AC438A"/>
    <w:rsid w:val="00AC4D19"/>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D59"/>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6F93"/>
    <w:rsid w:val="00AD71DB"/>
    <w:rsid w:val="00AD726A"/>
    <w:rsid w:val="00AD74F3"/>
    <w:rsid w:val="00AD7910"/>
    <w:rsid w:val="00AD797B"/>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6FA"/>
    <w:rsid w:val="00AE372A"/>
    <w:rsid w:val="00AE3E73"/>
    <w:rsid w:val="00AE3F15"/>
    <w:rsid w:val="00AE40A7"/>
    <w:rsid w:val="00AE45CD"/>
    <w:rsid w:val="00AE4997"/>
    <w:rsid w:val="00AE4A27"/>
    <w:rsid w:val="00AE51EA"/>
    <w:rsid w:val="00AE57BE"/>
    <w:rsid w:val="00AE5B47"/>
    <w:rsid w:val="00AE5B6B"/>
    <w:rsid w:val="00AE5C0A"/>
    <w:rsid w:val="00AE5ED0"/>
    <w:rsid w:val="00AE5FE3"/>
    <w:rsid w:val="00AE687D"/>
    <w:rsid w:val="00AE6F4D"/>
    <w:rsid w:val="00AE7542"/>
    <w:rsid w:val="00AE77D1"/>
    <w:rsid w:val="00AE799F"/>
    <w:rsid w:val="00AF01F1"/>
    <w:rsid w:val="00AF021A"/>
    <w:rsid w:val="00AF0300"/>
    <w:rsid w:val="00AF0777"/>
    <w:rsid w:val="00AF1360"/>
    <w:rsid w:val="00AF1958"/>
    <w:rsid w:val="00AF1DDD"/>
    <w:rsid w:val="00AF25AA"/>
    <w:rsid w:val="00AF30FD"/>
    <w:rsid w:val="00AF313B"/>
    <w:rsid w:val="00AF3709"/>
    <w:rsid w:val="00AF383E"/>
    <w:rsid w:val="00AF39A6"/>
    <w:rsid w:val="00AF3B7E"/>
    <w:rsid w:val="00AF3BFF"/>
    <w:rsid w:val="00AF3E58"/>
    <w:rsid w:val="00AF3FF4"/>
    <w:rsid w:val="00AF44F3"/>
    <w:rsid w:val="00AF453C"/>
    <w:rsid w:val="00AF467C"/>
    <w:rsid w:val="00AF4B54"/>
    <w:rsid w:val="00AF4D09"/>
    <w:rsid w:val="00AF4D61"/>
    <w:rsid w:val="00AF5135"/>
    <w:rsid w:val="00AF5447"/>
    <w:rsid w:val="00AF56A4"/>
    <w:rsid w:val="00AF5C73"/>
    <w:rsid w:val="00AF5F39"/>
    <w:rsid w:val="00AF615B"/>
    <w:rsid w:val="00AF6169"/>
    <w:rsid w:val="00AF6645"/>
    <w:rsid w:val="00AF680D"/>
    <w:rsid w:val="00AF7469"/>
    <w:rsid w:val="00AF7477"/>
    <w:rsid w:val="00AF77BB"/>
    <w:rsid w:val="00AF78EA"/>
    <w:rsid w:val="00AF7E8F"/>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23"/>
    <w:rsid w:val="00B061E3"/>
    <w:rsid w:val="00B06705"/>
    <w:rsid w:val="00B067A9"/>
    <w:rsid w:val="00B06AAD"/>
    <w:rsid w:val="00B06EA8"/>
    <w:rsid w:val="00B07042"/>
    <w:rsid w:val="00B07445"/>
    <w:rsid w:val="00B07DBB"/>
    <w:rsid w:val="00B07FE3"/>
    <w:rsid w:val="00B10185"/>
    <w:rsid w:val="00B1022B"/>
    <w:rsid w:val="00B10CC7"/>
    <w:rsid w:val="00B10EC8"/>
    <w:rsid w:val="00B1171E"/>
    <w:rsid w:val="00B12365"/>
    <w:rsid w:val="00B12858"/>
    <w:rsid w:val="00B12AB6"/>
    <w:rsid w:val="00B130C1"/>
    <w:rsid w:val="00B1335E"/>
    <w:rsid w:val="00B13967"/>
    <w:rsid w:val="00B13B19"/>
    <w:rsid w:val="00B13FAD"/>
    <w:rsid w:val="00B1407D"/>
    <w:rsid w:val="00B14132"/>
    <w:rsid w:val="00B14685"/>
    <w:rsid w:val="00B149B5"/>
    <w:rsid w:val="00B14A3D"/>
    <w:rsid w:val="00B14B79"/>
    <w:rsid w:val="00B14F4F"/>
    <w:rsid w:val="00B1523F"/>
    <w:rsid w:val="00B15352"/>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D04"/>
    <w:rsid w:val="00B22EC1"/>
    <w:rsid w:val="00B230BB"/>
    <w:rsid w:val="00B23D3A"/>
    <w:rsid w:val="00B23E92"/>
    <w:rsid w:val="00B24303"/>
    <w:rsid w:val="00B245F6"/>
    <w:rsid w:val="00B24BF5"/>
    <w:rsid w:val="00B25082"/>
    <w:rsid w:val="00B250B4"/>
    <w:rsid w:val="00B253E6"/>
    <w:rsid w:val="00B259E6"/>
    <w:rsid w:val="00B25CFD"/>
    <w:rsid w:val="00B25D28"/>
    <w:rsid w:val="00B25E82"/>
    <w:rsid w:val="00B25FDE"/>
    <w:rsid w:val="00B266A2"/>
    <w:rsid w:val="00B268B0"/>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00E"/>
    <w:rsid w:val="00B351D6"/>
    <w:rsid w:val="00B35454"/>
    <w:rsid w:val="00B36594"/>
    <w:rsid w:val="00B373A1"/>
    <w:rsid w:val="00B3745A"/>
    <w:rsid w:val="00B3779C"/>
    <w:rsid w:val="00B37ACC"/>
    <w:rsid w:val="00B37B6C"/>
    <w:rsid w:val="00B400D0"/>
    <w:rsid w:val="00B40283"/>
    <w:rsid w:val="00B409BC"/>
    <w:rsid w:val="00B409E8"/>
    <w:rsid w:val="00B40EA0"/>
    <w:rsid w:val="00B413D1"/>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9E0"/>
    <w:rsid w:val="00B47A8A"/>
    <w:rsid w:val="00B47AD4"/>
    <w:rsid w:val="00B47C1B"/>
    <w:rsid w:val="00B47C58"/>
    <w:rsid w:val="00B47DAE"/>
    <w:rsid w:val="00B500A8"/>
    <w:rsid w:val="00B503B0"/>
    <w:rsid w:val="00B50CED"/>
    <w:rsid w:val="00B5112D"/>
    <w:rsid w:val="00B512A3"/>
    <w:rsid w:val="00B5141A"/>
    <w:rsid w:val="00B514E1"/>
    <w:rsid w:val="00B52476"/>
    <w:rsid w:val="00B52478"/>
    <w:rsid w:val="00B5252D"/>
    <w:rsid w:val="00B528B3"/>
    <w:rsid w:val="00B53890"/>
    <w:rsid w:val="00B53AE0"/>
    <w:rsid w:val="00B5431A"/>
    <w:rsid w:val="00B54400"/>
    <w:rsid w:val="00B54AEC"/>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57C77"/>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098"/>
    <w:rsid w:val="00B63539"/>
    <w:rsid w:val="00B64848"/>
    <w:rsid w:val="00B6488D"/>
    <w:rsid w:val="00B64D1E"/>
    <w:rsid w:val="00B654B0"/>
    <w:rsid w:val="00B656D6"/>
    <w:rsid w:val="00B65997"/>
    <w:rsid w:val="00B65A13"/>
    <w:rsid w:val="00B65BAE"/>
    <w:rsid w:val="00B661F0"/>
    <w:rsid w:val="00B66515"/>
    <w:rsid w:val="00B6663B"/>
    <w:rsid w:val="00B66C2C"/>
    <w:rsid w:val="00B66CAC"/>
    <w:rsid w:val="00B671A9"/>
    <w:rsid w:val="00B67309"/>
    <w:rsid w:val="00B6792E"/>
    <w:rsid w:val="00B70081"/>
    <w:rsid w:val="00B702C8"/>
    <w:rsid w:val="00B7032F"/>
    <w:rsid w:val="00B70423"/>
    <w:rsid w:val="00B70E7F"/>
    <w:rsid w:val="00B70E9F"/>
    <w:rsid w:val="00B711D5"/>
    <w:rsid w:val="00B7147F"/>
    <w:rsid w:val="00B714D9"/>
    <w:rsid w:val="00B714EA"/>
    <w:rsid w:val="00B7184B"/>
    <w:rsid w:val="00B71A75"/>
    <w:rsid w:val="00B71AA6"/>
    <w:rsid w:val="00B71C38"/>
    <w:rsid w:val="00B720C6"/>
    <w:rsid w:val="00B722F4"/>
    <w:rsid w:val="00B724DC"/>
    <w:rsid w:val="00B72739"/>
    <w:rsid w:val="00B727F9"/>
    <w:rsid w:val="00B729E7"/>
    <w:rsid w:val="00B72A6A"/>
    <w:rsid w:val="00B72F3F"/>
    <w:rsid w:val="00B73095"/>
    <w:rsid w:val="00B73365"/>
    <w:rsid w:val="00B733E5"/>
    <w:rsid w:val="00B7428D"/>
    <w:rsid w:val="00B74291"/>
    <w:rsid w:val="00B7470D"/>
    <w:rsid w:val="00B7499C"/>
    <w:rsid w:val="00B749BD"/>
    <w:rsid w:val="00B74A97"/>
    <w:rsid w:val="00B74B02"/>
    <w:rsid w:val="00B74CE1"/>
    <w:rsid w:val="00B754F4"/>
    <w:rsid w:val="00B7558C"/>
    <w:rsid w:val="00B7568D"/>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4A"/>
    <w:rsid w:val="00B9166A"/>
    <w:rsid w:val="00B9169F"/>
    <w:rsid w:val="00B91706"/>
    <w:rsid w:val="00B91BDF"/>
    <w:rsid w:val="00B91DA5"/>
    <w:rsid w:val="00B924D0"/>
    <w:rsid w:val="00B926FA"/>
    <w:rsid w:val="00B93390"/>
    <w:rsid w:val="00B93664"/>
    <w:rsid w:val="00B943AB"/>
    <w:rsid w:val="00B945EC"/>
    <w:rsid w:val="00B949F7"/>
    <w:rsid w:val="00B94A36"/>
    <w:rsid w:val="00B94C77"/>
    <w:rsid w:val="00B94D0E"/>
    <w:rsid w:val="00B94D8D"/>
    <w:rsid w:val="00B94E2E"/>
    <w:rsid w:val="00B94F28"/>
    <w:rsid w:val="00B94F9B"/>
    <w:rsid w:val="00B95123"/>
    <w:rsid w:val="00B9517A"/>
    <w:rsid w:val="00B95E16"/>
    <w:rsid w:val="00B96121"/>
    <w:rsid w:val="00B96552"/>
    <w:rsid w:val="00B96AAF"/>
    <w:rsid w:val="00B96D01"/>
    <w:rsid w:val="00B96FA2"/>
    <w:rsid w:val="00B9735E"/>
    <w:rsid w:val="00B97601"/>
    <w:rsid w:val="00B978B2"/>
    <w:rsid w:val="00B97FE9"/>
    <w:rsid w:val="00BA06A4"/>
    <w:rsid w:val="00BA0FE4"/>
    <w:rsid w:val="00BA1238"/>
    <w:rsid w:val="00BA1512"/>
    <w:rsid w:val="00BA1710"/>
    <w:rsid w:val="00BA1E60"/>
    <w:rsid w:val="00BA2083"/>
    <w:rsid w:val="00BA262F"/>
    <w:rsid w:val="00BA279B"/>
    <w:rsid w:val="00BA2BA0"/>
    <w:rsid w:val="00BA2F76"/>
    <w:rsid w:val="00BA306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9AA"/>
    <w:rsid w:val="00BB1B13"/>
    <w:rsid w:val="00BB1D0E"/>
    <w:rsid w:val="00BB1D6B"/>
    <w:rsid w:val="00BB1DB0"/>
    <w:rsid w:val="00BB2602"/>
    <w:rsid w:val="00BB2733"/>
    <w:rsid w:val="00BB2D40"/>
    <w:rsid w:val="00BB2F47"/>
    <w:rsid w:val="00BB2F85"/>
    <w:rsid w:val="00BB30EE"/>
    <w:rsid w:val="00BB3E06"/>
    <w:rsid w:val="00BB411A"/>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3F"/>
    <w:rsid w:val="00BC1942"/>
    <w:rsid w:val="00BC1BC0"/>
    <w:rsid w:val="00BC2543"/>
    <w:rsid w:val="00BC2588"/>
    <w:rsid w:val="00BC27A8"/>
    <w:rsid w:val="00BC2DEF"/>
    <w:rsid w:val="00BC2E6E"/>
    <w:rsid w:val="00BC2FB3"/>
    <w:rsid w:val="00BC3329"/>
    <w:rsid w:val="00BC33FD"/>
    <w:rsid w:val="00BC36EB"/>
    <w:rsid w:val="00BC3847"/>
    <w:rsid w:val="00BC391C"/>
    <w:rsid w:val="00BC3AE3"/>
    <w:rsid w:val="00BC3CE5"/>
    <w:rsid w:val="00BC5198"/>
    <w:rsid w:val="00BC5818"/>
    <w:rsid w:val="00BC5A0A"/>
    <w:rsid w:val="00BC5C1E"/>
    <w:rsid w:val="00BC6142"/>
    <w:rsid w:val="00BC6A1D"/>
    <w:rsid w:val="00BC6A32"/>
    <w:rsid w:val="00BC6AFE"/>
    <w:rsid w:val="00BC7553"/>
    <w:rsid w:val="00BC7B4A"/>
    <w:rsid w:val="00BC7D92"/>
    <w:rsid w:val="00BD0026"/>
    <w:rsid w:val="00BD043D"/>
    <w:rsid w:val="00BD0A4A"/>
    <w:rsid w:val="00BD0A65"/>
    <w:rsid w:val="00BD0C17"/>
    <w:rsid w:val="00BD1A6A"/>
    <w:rsid w:val="00BD1ACF"/>
    <w:rsid w:val="00BD1B66"/>
    <w:rsid w:val="00BD22D7"/>
    <w:rsid w:val="00BD25D9"/>
    <w:rsid w:val="00BD2668"/>
    <w:rsid w:val="00BD3406"/>
    <w:rsid w:val="00BD38EA"/>
    <w:rsid w:val="00BD3EB3"/>
    <w:rsid w:val="00BD4117"/>
    <w:rsid w:val="00BD4592"/>
    <w:rsid w:val="00BD47D7"/>
    <w:rsid w:val="00BD48DA"/>
    <w:rsid w:val="00BD498E"/>
    <w:rsid w:val="00BD4B1F"/>
    <w:rsid w:val="00BD4CE1"/>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0FF2"/>
    <w:rsid w:val="00BE165F"/>
    <w:rsid w:val="00BE17F3"/>
    <w:rsid w:val="00BE2588"/>
    <w:rsid w:val="00BE261A"/>
    <w:rsid w:val="00BE26F8"/>
    <w:rsid w:val="00BE2A1B"/>
    <w:rsid w:val="00BE2E05"/>
    <w:rsid w:val="00BE2E69"/>
    <w:rsid w:val="00BE2EF1"/>
    <w:rsid w:val="00BE343C"/>
    <w:rsid w:val="00BE3513"/>
    <w:rsid w:val="00BE355B"/>
    <w:rsid w:val="00BE371A"/>
    <w:rsid w:val="00BE3E81"/>
    <w:rsid w:val="00BE3EEE"/>
    <w:rsid w:val="00BE4649"/>
    <w:rsid w:val="00BE5079"/>
    <w:rsid w:val="00BE51BA"/>
    <w:rsid w:val="00BE5397"/>
    <w:rsid w:val="00BE564F"/>
    <w:rsid w:val="00BE5714"/>
    <w:rsid w:val="00BE5FAD"/>
    <w:rsid w:val="00BE6B9B"/>
    <w:rsid w:val="00BE6D88"/>
    <w:rsid w:val="00BE7831"/>
    <w:rsid w:val="00BE7BAA"/>
    <w:rsid w:val="00BE7FB7"/>
    <w:rsid w:val="00BF009B"/>
    <w:rsid w:val="00BF0536"/>
    <w:rsid w:val="00BF0B88"/>
    <w:rsid w:val="00BF0CFF"/>
    <w:rsid w:val="00BF0FA2"/>
    <w:rsid w:val="00BF109F"/>
    <w:rsid w:val="00BF1295"/>
    <w:rsid w:val="00BF14BD"/>
    <w:rsid w:val="00BF1A32"/>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6DB"/>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5DB"/>
    <w:rsid w:val="00C1164B"/>
    <w:rsid w:val="00C116F2"/>
    <w:rsid w:val="00C11DE6"/>
    <w:rsid w:val="00C12975"/>
    <w:rsid w:val="00C12F7A"/>
    <w:rsid w:val="00C13033"/>
    <w:rsid w:val="00C13134"/>
    <w:rsid w:val="00C1335E"/>
    <w:rsid w:val="00C133B9"/>
    <w:rsid w:val="00C13559"/>
    <w:rsid w:val="00C138B6"/>
    <w:rsid w:val="00C13977"/>
    <w:rsid w:val="00C13E20"/>
    <w:rsid w:val="00C141D6"/>
    <w:rsid w:val="00C14684"/>
    <w:rsid w:val="00C146D8"/>
    <w:rsid w:val="00C14D25"/>
    <w:rsid w:val="00C14ED8"/>
    <w:rsid w:val="00C152D4"/>
    <w:rsid w:val="00C1551D"/>
    <w:rsid w:val="00C157D8"/>
    <w:rsid w:val="00C15A86"/>
    <w:rsid w:val="00C15E30"/>
    <w:rsid w:val="00C15E9B"/>
    <w:rsid w:val="00C16424"/>
    <w:rsid w:val="00C167BE"/>
    <w:rsid w:val="00C16AA6"/>
    <w:rsid w:val="00C16AE4"/>
    <w:rsid w:val="00C179AC"/>
    <w:rsid w:val="00C17E94"/>
    <w:rsid w:val="00C202EA"/>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283"/>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162"/>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B18"/>
    <w:rsid w:val="00C40D5F"/>
    <w:rsid w:val="00C41068"/>
    <w:rsid w:val="00C4201A"/>
    <w:rsid w:val="00C4225F"/>
    <w:rsid w:val="00C42404"/>
    <w:rsid w:val="00C42573"/>
    <w:rsid w:val="00C42843"/>
    <w:rsid w:val="00C42F5F"/>
    <w:rsid w:val="00C42F90"/>
    <w:rsid w:val="00C43635"/>
    <w:rsid w:val="00C4383A"/>
    <w:rsid w:val="00C43C44"/>
    <w:rsid w:val="00C43D25"/>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7E9"/>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4DD"/>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3A2F"/>
    <w:rsid w:val="00C8464D"/>
    <w:rsid w:val="00C84A24"/>
    <w:rsid w:val="00C84F07"/>
    <w:rsid w:val="00C84F5B"/>
    <w:rsid w:val="00C86379"/>
    <w:rsid w:val="00C8662F"/>
    <w:rsid w:val="00C866E6"/>
    <w:rsid w:val="00C86EB9"/>
    <w:rsid w:val="00C870A4"/>
    <w:rsid w:val="00C872ED"/>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6D"/>
    <w:rsid w:val="00C95784"/>
    <w:rsid w:val="00C95ACC"/>
    <w:rsid w:val="00C95B08"/>
    <w:rsid w:val="00C95EA9"/>
    <w:rsid w:val="00C961B7"/>
    <w:rsid w:val="00C962CB"/>
    <w:rsid w:val="00C964AD"/>
    <w:rsid w:val="00C965D6"/>
    <w:rsid w:val="00C96848"/>
    <w:rsid w:val="00C96B83"/>
    <w:rsid w:val="00C96E14"/>
    <w:rsid w:val="00C970DF"/>
    <w:rsid w:val="00C97317"/>
    <w:rsid w:val="00C9740E"/>
    <w:rsid w:val="00C97654"/>
    <w:rsid w:val="00C97788"/>
    <w:rsid w:val="00C97875"/>
    <w:rsid w:val="00C97A7B"/>
    <w:rsid w:val="00C97BE4"/>
    <w:rsid w:val="00C97FC5"/>
    <w:rsid w:val="00CA05E0"/>
    <w:rsid w:val="00CA0C12"/>
    <w:rsid w:val="00CA0CA7"/>
    <w:rsid w:val="00CA1035"/>
    <w:rsid w:val="00CA1201"/>
    <w:rsid w:val="00CA139D"/>
    <w:rsid w:val="00CA18C9"/>
    <w:rsid w:val="00CA1A0F"/>
    <w:rsid w:val="00CA1C40"/>
    <w:rsid w:val="00CA22A0"/>
    <w:rsid w:val="00CA2F5A"/>
    <w:rsid w:val="00CA3389"/>
    <w:rsid w:val="00CA3585"/>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6D03"/>
    <w:rsid w:val="00CA7240"/>
    <w:rsid w:val="00CA7411"/>
    <w:rsid w:val="00CA74AA"/>
    <w:rsid w:val="00CA74B5"/>
    <w:rsid w:val="00CA74EC"/>
    <w:rsid w:val="00CA7644"/>
    <w:rsid w:val="00CA79DD"/>
    <w:rsid w:val="00CA7A1D"/>
    <w:rsid w:val="00CA7F72"/>
    <w:rsid w:val="00CB0070"/>
    <w:rsid w:val="00CB0234"/>
    <w:rsid w:val="00CB0385"/>
    <w:rsid w:val="00CB05C6"/>
    <w:rsid w:val="00CB0790"/>
    <w:rsid w:val="00CB0826"/>
    <w:rsid w:val="00CB0841"/>
    <w:rsid w:val="00CB10D0"/>
    <w:rsid w:val="00CB1190"/>
    <w:rsid w:val="00CB15FB"/>
    <w:rsid w:val="00CB1C81"/>
    <w:rsid w:val="00CB207A"/>
    <w:rsid w:val="00CB20F4"/>
    <w:rsid w:val="00CB2441"/>
    <w:rsid w:val="00CB246B"/>
    <w:rsid w:val="00CB2809"/>
    <w:rsid w:val="00CB2A43"/>
    <w:rsid w:val="00CB2F70"/>
    <w:rsid w:val="00CB37BC"/>
    <w:rsid w:val="00CB3AA7"/>
    <w:rsid w:val="00CB3E21"/>
    <w:rsid w:val="00CB40ED"/>
    <w:rsid w:val="00CB4A4B"/>
    <w:rsid w:val="00CB518E"/>
    <w:rsid w:val="00CB542F"/>
    <w:rsid w:val="00CB5543"/>
    <w:rsid w:val="00CB625A"/>
    <w:rsid w:val="00CB6367"/>
    <w:rsid w:val="00CB6A50"/>
    <w:rsid w:val="00CB70D0"/>
    <w:rsid w:val="00CB7224"/>
    <w:rsid w:val="00CB76B5"/>
    <w:rsid w:val="00CB7711"/>
    <w:rsid w:val="00CC0041"/>
    <w:rsid w:val="00CC00CA"/>
    <w:rsid w:val="00CC0188"/>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0FA8"/>
    <w:rsid w:val="00CD1692"/>
    <w:rsid w:val="00CD1D57"/>
    <w:rsid w:val="00CD1F22"/>
    <w:rsid w:val="00CD2642"/>
    <w:rsid w:val="00CD2976"/>
    <w:rsid w:val="00CD2AF4"/>
    <w:rsid w:val="00CD2CD8"/>
    <w:rsid w:val="00CD2E17"/>
    <w:rsid w:val="00CD316D"/>
    <w:rsid w:val="00CD3FB8"/>
    <w:rsid w:val="00CD4009"/>
    <w:rsid w:val="00CD47A9"/>
    <w:rsid w:val="00CD4843"/>
    <w:rsid w:val="00CD4951"/>
    <w:rsid w:val="00CD4ABC"/>
    <w:rsid w:val="00CD4E87"/>
    <w:rsid w:val="00CD55DD"/>
    <w:rsid w:val="00CD5CC6"/>
    <w:rsid w:val="00CD5D1F"/>
    <w:rsid w:val="00CD5E24"/>
    <w:rsid w:val="00CD5F4D"/>
    <w:rsid w:val="00CD6240"/>
    <w:rsid w:val="00CD64AD"/>
    <w:rsid w:val="00CD67BA"/>
    <w:rsid w:val="00CD682A"/>
    <w:rsid w:val="00CD6E6D"/>
    <w:rsid w:val="00CD711C"/>
    <w:rsid w:val="00CD7198"/>
    <w:rsid w:val="00CD757B"/>
    <w:rsid w:val="00CD757D"/>
    <w:rsid w:val="00CD79A7"/>
    <w:rsid w:val="00CD7E4C"/>
    <w:rsid w:val="00CD7FF2"/>
    <w:rsid w:val="00CE0063"/>
    <w:rsid w:val="00CE0244"/>
    <w:rsid w:val="00CE026C"/>
    <w:rsid w:val="00CE044D"/>
    <w:rsid w:val="00CE063D"/>
    <w:rsid w:val="00CE0782"/>
    <w:rsid w:val="00CE09F6"/>
    <w:rsid w:val="00CE0A19"/>
    <w:rsid w:val="00CE0A63"/>
    <w:rsid w:val="00CE0FC2"/>
    <w:rsid w:val="00CE1342"/>
    <w:rsid w:val="00CE1353"/>
    <w:rsid w:val="00CE194E"/>
    <w:rsid w:val="00CE1CA1"/>
    <w:rsid w:val="00CE2097"/>
    <w:rsid w:val="00CE22A7"/>
    <w:rsid w:val="00CE26BE"/>
    <w:rsid w:val="00CE2842"/>
    <w:rsid w:val="00CE2BAE"/>
    <w:rsid w:val="00CE2E31"/>
    <w:rsid w:val="00CE33D4"/>
    <w:rsid w:val="00CE3A50"/>
    <w:rsid w:val="00CE3C4B"/>
    <w:rsid w:val="00CE3EE4"/>
    <w:rsid w:val="00CE41FF"/>
    <w:rsid w:val="00CE4AD8"/>
    <w:rsid w:val="00CE5288"/>
    <w:rsid w:val="00CE5519"/>
    <w:rsid w:val="00CE5F11"/>
    <w:rsid w:val="00CE650D"/>
    <w:rsid w:val="00CE6589"/>
    <w:rsid w:val="00CE6B27"/>
    <w:rsid w:val="00CE7307"/>
    <w:rsid w:val="00CE7C6C"/>
    <w:rsid w:val="00CE7D85"/>
    <w:rsid w:val="00CE7FA0"/>
    <w:rsid w:val="00CF0282"/>
    <w:rsid w:val="00CF0382"/>
    <w:rsid w:val="00CF0658"/>
    <w:rsid w:val="00CF0664"/>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44D"/>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9FE"/>
    <w:rsid w:val="00D03B1C"/>
    <w:rsid w:val="00D03D54"/>
    <w:rsid w:val="00D03E47"/>
    <w:rsid w:val="00D041F1"/>
    <w:rsid w:val="00D0443C"/>
    <w:rsid w:val="00D045BE"/>
    <w:rsid w:val="00D046E4"/>
    <w:rsid w:val="00D047C3"/>
    <w:rsid w:val="00D04D3A"/>
    <w:rsid w:val="00D0502B"/>
    <w:rsid w:val="00D05121"/>
    <w:rsid w:val="00D058EB"/>
    <w:rsid w:val="00D05A42"/>
    <w:rsid w:val="00D05E10"/>
    <w:rsid w:val="00D0603F"/>
    <w:rsid w:val="00D067C7"/>
    <w:rsid w:val="00D06F5A"/>
    <w:rsid w:val="00D077F7"/>
    <w:rsid w:val="00D07C20"/>
    <w:rsid w:val="00D07F4D"/>
    <w:rsid w:val="00D10659"/>
    <w:rsid w:val="00D107E2"/>
    <w:rsid w:val="00D10C0A"/>
    <w:rsid w:val="00D10F38"/>
    <w:rsid w:val="00D11326"/>
    <w:rsid w:val="00D11722"/>
    <w:rsid w:val="00D11892"/>
    <w:rsid w:val="00D11A47"/>
    <w:rsid w:val="00D11C1B"/>
    <w:rsid w:val="00D11EFA"/>
    <w:rsid w:val="00D11F18"/>
    <w:rsid w:val="00D1235C"/>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909"/>
    <w:rsid w:val="00D23AFD"/>
    <w:rsid w:val="00D23D02"/>
    <w:rsid w:val="00D23F6C"/>
    <w:rsid w:val="00D24956"/>
    <w:rsid w:val="00D249E5"/>
    <w:rsid w:val="00D24C41"/>
    <w:rsid w:val="00D24CEC"/>
    <w:rsid w:val="00D2609D"/>
    <w:rsid w:val="00D26576"/>
    <w:rsid w:val="00D271CE"/>
    <w:rsid w:val="00D27741"/>
    <w:rsid w:val="00D2783C"/>
    <w:rsid w:val="00D27D42"/>
    <w:rsid w:val="00D301C7"/>
    <w:rsid w:val="00D3204D"/>
    <w:rsid w:val="00D321AE"/>
    <w:rsid w:val="00D3237E"/>
    <w:rsid w:val="00D324C6"/>
    <w:rsid w:val="00D32BB9"/>
    <w:rsid w:val="00D32CB8"/>
    <w:rsid w:val="00D32D14"/>
    <w:rsid w:val="00D33B2A"/>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43E"/>
    <w:rsid w:val="00D4370C"/>
    <w:rsid w:val="00D438C1"/>
    <w:rsid w:val="00D4391D"/>
    <w:rsid w:val="00D43E3E"/>
    <w:rsid w:val="00D43E5B"/>
    <w:rsid w:val="00D4415E"/>
    <w:rsid w:val="00D44BBA"/>
    <w:rsid w:val="00D44F16"/>
    <w:rsid w:val="00D44F56"/>
    <w:rsid w:val="00D44FE2"/>
    <w:rsid w:val="00D450D0"/>
    <w:rsid w:val="00D45AFF"/>
    <w:rsid w:val="00D45FA4"/>
    <w:rsid w:val="00D46037"/>
    <w:rsid w:val="00D460BD"/>
    <w:rsid w:val="00D464FD"/>
    <w:rsid w:val="00D46865"/>
    <w:rsid w:val="00D46891"/>
    <w:rsid w:val="00D46BE5"/>
    <w:rsid w:val="00D46E11"/>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4DCB"/>
    <w:rsid w:val="00D551C3"/>
    <w:rsid w:val="00D5536A"/>
    <w:rsid w:val="00D558AB"/>
    <w:rsid w:val="00D56722"/>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093"/>
    <w:rsid w:val="00D66164"/>
    <w:rsid w:val="00D662B1"/>
    <w:rsid w:val="00D663FD"/>
    <w:rsid w:val="00D6651A"/>
    <w:rsid w:val="00D66893"/>
    <w:rsid w:val="00D66C9F"/>
    <w:rsid w:val="00D67DC0"/>
    <w:rsid w:val="00D70B22"/>
    <w:rsid w:val="00D70BC7"/>
    <w:rsid w:val="00D70E3C"/>
    <w:rsid w:val="00D70F3E"/>
    <w:rsid w:val="00D715F7"/>
    <w:rsid w:val="00D71675"/>
    <w:rsid w:val="00D7168C"/>
    <w:rsid w:val="00D716FA"/>
    <w:rsid w:val="00D717ED"/>
    <w:rsid w:val="00D71CA7"/>
    <w:rsid w:val="00D72764"/>
    <w:rsid w:val="00D72A7A"/>
    <w:rsid w:val="00D72C21"/>
    <w:rsid w:val="00D72FD3"/>
    <w:rsid w:val="00D73BED"/>
    <w:rsid w:val="00D73C7A"/>
    <w:rsid w:val="00D740B6"/>
    <w:rsid w:val="00D747AB"/>
    <w:rsid w:val="00D7514C"/>
    <w:rsid w:val="00D7694A"/>
    <w:rsid w:val="00D76B3D"/>
    <w:rsid w:val="00D76DCC"/>
    <w:rsid w:val="00D76FB9"/>
    <w:rsid w:val="00D76FE5"/>
    <w:rsid w:val="00D7706E"/>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92C"/>
    <w:rsid w:val="00D84387"/>
    <w:rsid w:val="00D843DF"/>
    <w:rsid w:val="00D845FE"/>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A6C"/>
    <w:rsid w:val="00D96BDC"/>
    <w:rsid w:val="00D96D7B"/>
    <w:rsid w:val="00D970EC"/>
    <w:rsid w:val="00D972F1"/>
    <w:rsid w:val="00D97586"/>
    <w:rsid w:val="00D97D86"/>
    <w:rsid w:val="00D97E07"/>
    <w:rsid w:val="00D97E4E"/>
    <w:rsid w:val="00D97F4D"/>
    <w:rsid w:val="00DA039F"/>
    <w:rsid w:val="00DA0577"/>
    <w:rsid w:val="00DA0644"/>
    <w:rsid w:val="00DA06B2"/>
    <w:rsid w:val="00DA0DDB"/>
    <w:rsid w:val="00DA11EC"/>
    <w:rsid w:val="00DA1EC6"/>
    <w:rsid w:val="00DA1EE7"/>
    <w:rsid w:val="00DA1F8D"/>
    <w:rsid w:val="00DA1FC8"/>
    <w:rsid w:val="00DA2266"/>
    <w:rsid w:val="00DA25D4"/>
    <w:rsid w:val="00DA29D6"/>
    <w:rsid w:val="00DA29F4"/>
    <w:rsid w:val="00DA426C"/>
    <w:rsid w:val="00DA47DC"/>
    <w:rsid w:val="00DA4DEE"/>
    <w:rsid w:val="00DA545E"/>
    <w:rsid w:val="00DA58D4"/>
    <w:rsid w:val="00DA5D0C"/>
    <w:rsid w:val="00DA6257"/>
    <w:rsid w:val="00DA6942"/>
    <w:rsid w:val="00DA6AD1"/>
    <w:rsid w:val="00DA6DB9"/>
    <w:rsid w:val="00DA729D"/>
    <w:rsid w:val="00DA79E6"/>
    <w:rsid w:val="00DB0117"/>
    <w:rsid w:val="00DB06A9"/>
    <w:rsid w:val="00DB0CE4"/>
    <w:rsid w:val="00DB0E4A"/>
    <w:rsid w:val="00DB151C"/>
    <w:rsid w:val="00DB19DA"/>
    <w:rsid w:val="00DB1AD8"/>
    <w:rsid w:val="00DB1E6F"/>
    <w:rsid w:val="00DB1FAC"/>
    <w:rsid w:val="00DB1FF5"/>
    <w:rsid w:val="00DB2682"/>
    <w:rsid w:val="00DB2733"/>
    <w:rsid w:val="00DB2F20"/>
    <w:rsid w:val="00DB347B"/>
    <w:rsid w:val="00DB370F"/>
    <w:rsid w:val="00DB3854"/>
    <w:rsid w:val="00DB3EF2"/>
    <w:rsid w:val="00DB408A"/>
    <w:rsid w:val="00DB4518"/>
    <w:rsid w:val="00DB4F96"/>
    <w:rsid w:val="00DB51E7"/>
    <w:rsid w:val="00DB5695"/>
    <w:rsid w:val="00DB58CB"/>
    <w:rsid w:val="00DB5999"/>
    <w:rsid w:val="00DB5A32"/>
    <w:rsid w:val="00DB68BA"/>
    <w:rsid w:val="00DB6B86"/>
    <w:rsid w:val="00DB71F3"/>
    <w:rsid w:val="00DB7552"/>
    <w:rsid w:val="00DB7797"/>
    <w:rsid w:val="00DB7A63"/>
    <w:rsid w:val="00DB7E6E"/>
    <w:rsid w:val="00DB7F67"/>
    <w:rsid w:val="00DC0436"/>
    <w:rsid w:val="00DC044D"/>
    <w:rsid w:val="00DC094A"/>
    <w:rsid w:val="00DC0D95"/>
    <w:rsid w:val="00DC0DD6"/>
    <w:rsid w:val="00DC0E5B"/>
    <w:rsid w:val="00DC1702"/>
    <w:rsid w:val="00DC175B"/>
    <w:rsid w:val="00DC2D36"/>
    <w:rsid w:val="00DC3347"/>
    <w:rsid w:val="00DC3B3B"/>
    <w:rsid w:val="00DC3D00"/>
    <w:rsid w:val="00DC4FFD"/>
    <w:rsid w:val="00DC55A0"/>
    <w:rsid w:val="00DC5B38"/>
    <w:rsid w:val="00DC5ED7"/>
    <w:rsid w:val="00DC644B"/>
    <w:rsid w:val="00DC68E6"/>
    <w:rsid w:val="00DC68F5"/>
    <w:rsid w:val="00DC6E8F"/>
    <w:rsid w:val="00DC7213"/>
    <w:rsid w:val="00DC7A62"/>
    <w:rsid w:val="00DC7C5B"/>
    <w:rsid w:val="00DC7E89"/>
    <w:rsid w:val="00DD03D6"/>
    <w:rsid w:val="00DD0606"/>
    <w:rsid w:val="00DD0A58"/>
    <w:rsid w:val="00DD0B98"/>
    <w:rsid w:val="00DD0BCB"/>
    <w:rsid w:val="00DD143C"/>
    <w:rsid w:val="00DD15A0"/>
    <w:rsid w:val="00DD1FBC"/>
    <w:rsid w:val="00DD23D8"/>
    <w:rsid w:val="00DD23F7"/>
    <w:rsid w:val="00DD24BA"/>
    <w:rsid w:val="00DD24D3"/>
    <w:rsid w:val="00DD269A"/>
    <w:rsid w:val="00DD2811"/>
    <w:rsid w:val="00DD2991"/>
    <w:rsid w:val="00DD2DC7"/>
    <w:rsid w:val="00DD370C"/>
    <w:rsid w:val="00DD3BD7"/>
    <w:rsid w:val="00DD3DFA"/>
    <w:rsid w:val="00DD450D"/>
    <w:rsid w:val="00DD4553"/>
    <w:rsid w:val="00DD464E"/>
    <w:rsid w:val="00DD4941"/>
    <w:rsid w:val="00DD49F6"/>
    <w:rsid w:val="00DD4D55"/>
    <w:rsid w:val="00DD5052"/>
    <w:rsid w:val="00DD51E2"/>
    <w:rsid w:val="00DD53E7"/>
    <w:rsid w:val="00DD57BC"/>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4E9"/>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88B"/>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798"/>
    <w:rsid w:val="00DF2AB8"/>
    <w:rsid w:val="00DF2B9D"/>
    <w:rsid w:val="00DF2C89"/>
    <w:rsid w:val="00DF2E7F"/>
    <w:rsid w:val="00DF3B18"/>
    <w:rsid w:val="00DF3B79"/>
    <w:rsid w:val="00DF3BB2"/>
    <w:rsid w:val="00DF3DE8"/>
    <w:rsid w:val="00DF3EC0"/>
    <w:rsid w:val="00DF475F"/>
    <w:rsid w:val="00DF4A4C"/>
    <w:rsid w:val="00DF5CD6"/>
    <w:rsid w:val="00DF5E6A"/>
    <w:rsid w:val="00DF5F83"/>
    <w:rsid w:val="00DF65F9"/>
    <w:rsid w:val="00DF671A"/>
    <w:rsid w:val="00DF68FA"/>
    <w:rsid w:val="00DF6CD8"/>
    <w:rsid w:val="00DF6CE8"/>
    <w:rsid w:val="00DF6F21"/>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511"/>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CE"/>
    <w:rsid w:val="00E10AE6"/>
    <w:rsid w:val="00E10B6B"/>
    <w:rsid w:val="00E113B9"/>
    <w:rsid w:val="00E12258"/>
    <w:rsid w:val="00E1248A"/>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C7D"/>
    <w:rsid w:val="00E16E36"/>
    <w:rsid w:val="00E16ED5"/>
    <w:rsid w:val="00E173FF"/>
    <w:rsid w:val="00E17C4E"/>
    <w:rsid w:val="00E17EC7"/>
    <w:rsid w:val="00E200C8"/>
    <w:rsid w:val="00E2021E"/>
    <w:rsid w:val="00E2122B"/>
    <w:rsid w:val="00E21846"/>
    <w:rsid w:val="00E21C55"/>
    <w:rsid w:val="00E226F3"/>
    <w:rsid w:val="00E22B15"/>
    <w:rsid w:val="00E22C89"/>
    <w:rsid w:val="00E230D7"/>
    <w:rsid w:val="00E23382"/>
    <w:rsid w:val="00E23CB2"/>
    <w:rsid w:val="00E24286"/>
    <w:rsid w:val="00E24482"/>
    <w:rsid w:val="00E24EB3"/>
    <w:rsid w:val="00E25233"/>
    <w:rsid w:val="00E25445"/>
    <w:rsid w:val="00E25DC4"/>
    <w:rsid w:val="00E26380"/>
    <w:rsid w:val="00E26BB7"/>
    <w:rsid w:val="00E26E80"/>
    <w:rsid w:val="00E2710A"/>
    <w:rsid w:val="00E273C2"/>
    <w:rsid w:val="00E273C3"/>
    <w:rsid w:val="00E27428"/>
    <w:rsid w:val="00E276D5"/>
    <w:rsid w:val="00E2787E"/>
    <w:rsid w:val="00E27DDA"/>
    <w:rsid w:val="00E27ECC"/>
    <w:rsid w:val="00E30196"/>
    <w:rsid w:val="00E302E7"/>
    <w:rsid w:val="00E30E34"/>
    <w:rsid w:val="00E30E8C"/>
    <w:rsid w:val="00E30F09"/>
    <w:rsid w:val="00E30F25"/>
    <w:rsid w:val="00E3105D"/>
    <w:rsid w:val="00E31125"/>
    <w:rsid w:val="00E31C59"/>
    <w:rsid w:val="00E3205A"/>
    <w:rsid w:val="00E321BF"/>
    <w:rsid w:val="00E325B1"/>
    <w:rsid w:val="00E3289D"/>
    <w:rsid w:val="00E32E04"/>
    <w:rsid w:val="00E3317F"/>
    <w:rsid w:val="00E333DE"/>
    <w:rsid w:val="00E33C46"/>
    <w:rsid w:val="00E33DC9"/>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4EA"/>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92C"/>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47DC2"/>
    <w:rsid w:val="00E5002B"/>
    <w:rsid w:val="00E500E2"/>
    <w:rsid w:val="00E50337"/>
    <w:rsid w:val="00E50A0A"/>
    <w:rsid w:val="00E50A29"/>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56C7"/>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3F9"/>
    <w:rsid w:val="00E635F9"/>
    <w:rsid w:val="00E6362A"/>
    <w:rsid w:val="00E63A9F"/>
    <w:rsid w:val="00E64305"/>
    <w:rsid w:val="00E6449C"/>
    <w:rsid w:val="00E644A4"/>
    <w:rsid w:val="00E646D8"/>
    <w:rsid w:val="00E64885"/>
    <w:rsid w:val="00E64B15"/>
    <w:rsid w:val="00E64EFC"/>
    <w:rsid w:val="00E65AB6"/>
    <w:rsid w:val="00E65C8B"/>
    <w:rsid w:val="00E65F56"/>
    <w:rsid w:val="00E65FE1"/>
    <w:rsid w:val="00E66227"/>
    <w:rsid w:val="00E6648D"/>
    <w:rsid w:val="00E669FF"/>
    <w:rsid w:val="00E66FFB"/>
    <w:rsid w:val="00E674F5"/>
    <w:rsid w:val="00E67789"/>
    <w:rsid w:val="00E67D72"/>
    <w:rsid w:val="00E7059F"/>
    <w:rsid w:val="00E705CB"/>
    <w:rsid w:val="00E707EE"/>
    <w:rsid w:val="00E7095F"/>
    <w:rsid w:val="00E70EA2"/>
    <w:rsid w:val="00E7112B"/>
    <w:rsid w:val="00E7152D"/>
    <w:rsid w:val="00E71D8B"/>
    <w:rsid w:val="00E71FC0"/>
    <w:rsid w:val="00E723D7"/>
    <w:rsid w:val="00E725D0"/>
    <w:rsid w:val="00E729CF"/>
    <w:rsid w:val="00E7316A"/>
    <w:rsid w:val="00E73D70"/>
    <w:rsid w:val="00E75730"/>
    <w:rsid w:val="00E75F3D"/>
    <w:rsid w:val="00E76185"/>
    <w:rsid w:val="00E77743"/>
    <w:rsid w:val="00E7798E"/>
    <w:rsid w:val="00E77F89"/>
    <w:rsid w:val="00E8028D"/>
    <w:rsid w:val="00E802D7"/>
    <w:rsid w:val="00E80BC6"/>
    <w:rsid w:val="00E81116"/>
    <w:rsid w:val="00E8130D"/>
    <w:rsid w:val="00E815C1"/>
    <w:rsid w:val="00E81E9C"/>
    <w:rsid w:val="00E82117"/>
    <w:rsid w:val="00E827E5"/>
    <w:rsid w:val="00E82BF2"/>
    <w:rsid w:val="00E82C33"/>
    <w:rsid w:val="00E82DFF"/>
    <w:rsid w:val="00E82EDF"/>
    <w:rsid w:val="00E82FED"/>
    <w:rsid w:val="00E830CD"/>
    <w:rsid w:val="00E83436"/>
    <w:rsid w:val="00E835B6"/>
    <w:rsid w:val="00E83A09"/>
    <w:rsid w:val="00E83A58"/>
    <w:rsid w:val="00E83D33"/>
    <w:rsid w:val="00E84989"/>
    <w:rsid w:val="00E84FB2"/>
    <w:rsid w:val="00E851E5"/>
    <w:rsid w:val="00E8573A"/>
    <w:rsid w:val="00E85C4C"/>
    <w:rsid w:val="00E85CCF"/>
    <w:rsid w:val="00E85F7A"/>
    <w:rsid w:val="00E86046"/>
    <w:rsid w:val="00E867DC"/>
    <w:rsid w:val="00E86ADC"/>
    <w:rsid w:val="00E86ADD"/>
    <w:rsid w:val="00E86EA6"/>
    <w:rsid w:val="00E8701A"/>
    <w:rsid w:val="00E8702D"/>
    <w:rsid w:val="00E87243"/>
    <w:rsid w:val="00E87249"/>
    <w:rsid w:val="00E87346"/>
    <w:rsid w:val="00E87530"/>
    <w:rsid w:val="00E9012A"/>
    <w:rsid w:val="00E90365"/>
    <w:rsid w:val="00E904D7"/>
    <w:rsid w:val="00E9076B"/>
    <w:rsid w:val="00E9078F"/>
    <w:rsid w:val="00E90E76"/>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5CAE"/>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421"/>
    <w:rsid w:val="00EA75AA"/>
    <w:rsid w:val="00EA77D0"/>
    <w:rsid w:val="00EB00DA"/>
    <w:rsid w:val="00EB0423"/>
    <w:rsid w:val="00EB04D5"/>
    <w:rsid w:val="00EB051B"/>
    <w:rsid w:val="00EB0582"/>
    <w:rsid w:val="00EB0A53"/>
    <w:rsid w:val="00EB0B2F"/>
    <w:rsid w:val="00EB0F10"/>
    <w:rsid w:val="00EB15DF"/>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959"/>
    <w:rsid w:val="00EB4C57"/>
    <w:rsid w:val="00EB4F02"/>
    <w:rsid w:val="00EB555C"/>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480"/>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6E9"/>
    <w:rsid w:val="00EC7820"/>
    <w:rsid w:val="00EC7B93"/>
    <w:rsid w:val="00ED004A"/>
    <w:rsid w:val="00ED0D0F"/>
    <w:rsid w:val="00ED17C4"/>
    <w:rsid w:val="00ED1D76"/>
    <w:rsid w:val="00ED1D9E"/>
    <w:rsid w:val="00ED1F5B"/>
    <w:rsid w:val="00ED215B"/>
    <w:rsid w:val="00ED2329"/>
    <w:rsid w:val="00ED2770"/>
    <w:rsid w:val="00ED29F4"/>
    <w:rsid w:val="00ED2D27"/>
    <w:rsid w:val="00ED2DB3"/>
    <w:rsid w:val="00ED3553"/>
    <w:rsid w:val="00ED3659"/>
    <w:rsid w:val="00ED3672"/>
    <w:rsid w:val="00ED36D1"/>
    <w:rsid w:val="00ED39C2"/>
    <w:rsid w:val="00ED3DEB"/>
    <w:rsid w:val="00ED3E73"/>
    <w:rsid w:val="00ED3EEE"/>
    <w:rsid w:val="00ED4017"/>
    <w:rsid w:val="00ED4537"/>
    <w:rsid w:val="00ED45D9"/>
    <w:rsid w:val="00ED4A23"/>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2A5"/>
    <w:rsid w:val="00EE49CC"/>
    <w:rsid w:val="00EE49E1"/>
    <w:rsid w:val="00EE4B7F"/>
    <w:rsid w:val="00EE4C38"/>
    <w:rsid w:val="00EE4FE4"/>
    <w:rsid w:val="00EE5205"/>
    <w:rsid w:val="00EE52BE"/>
    <w:rsid w:val="00EE5B0D"/>
    <w:rsid w:val="00EE5DF8"/>
    <w:rsid w:val="00EE66F2"/>
    <w:rsid w:val="00EE6D78"/>
    <w:rsid w:val="00EE7495"/>
    <w:rsid w:val="00EE75D2"/>
    <w:rsid w:val="00EF0173"/>
    <w:rsid w:val="00EF031C"/>
    <w:rsid w:val="00EF05C2"/>
    <w:rsid w:val="00EF0AC7"/>
    <w:rsid w:val="00EF0B5D"/>
    <w:rsid w:val="00EF1DBA"/>
    <w:rsid w:val="00EF220D"/>
    <w:rsid w:val="00EF2655"/>
    <w:rsid w:val="00EF27B7"/>
    <w:rsid w:val="00EF2864"/>
    <w:rsid w:val="00EF2EF7"/>
    <w:rsid w:val="00EF2FC3"/>
    <w:rsid w:val="00EF3135"/>
    <w:rsid w:val="00EF31A9"/>
    <w:rsid w:val="00EF36F1"/>
    <w:rsid w:val="00EF3990"/>
    <w:rsid w:val="00EF3CE5"/>
    <w:rsid w:val="00EF3EE9"/>
    <w:rsid w:val="00EF40D0"/>
    <w:rsid w:val="00EF416A"/>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6B73"/>
    <w:rsid w:val="00EF75E0"/>
    <w:rsid w:val="00EF7B9F"/>
    <w:rsid w:val="00EF7E88"/>
    <w:rsid w:val="00F004F5"/>
    <w:rsid w:val="00F0094C"/>
    <w:rsid w:val="00F00ADE"/>
    <w:rsid w:val="00F00B9F"/>
    <w:rsid w:val="00F00F07"/>
    <w:rsid w:val="00F010D2"/>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ABF"/>
    <w:rsid w:val="00F04C25"/>
    <w:rsid w:val="00F057A4"/>
    <w:rsid w:val="00F05AFD"/>
    <w:rsid w:val="00F0613D"/>
    <w:rsid w:val="00F065B3"/>
    <w:rsid w:val="00F06794"/>
    <w:rsid w:val="00F07945"/>
    <w:rsid w:val="00F07B23"/>
    <w:rsid w:val="00F07F4F"/>
    <w:rsid w:val="00F1052E"/>
    <w:rsid w:val="00F106FA"/>
    <w:rsid w:val="00F10E09"/>
    <w:rsid w:val="00F10FB4"/>
    <w:rsid w:val="00F11371"/>
    <w:rsid w:val="00F115D3"/>
    <w:rsid w:val="00F1169B"/>
    <w:rsid w:val="00F11AA3"/>
    <w:rsid w:val="00F11C6F"/>
    <w:rsid w:val="00F11E2C"/>
    <w:rsid w:val="00F1251E"/>
    <w:rsid w:val="00F12BF8"/>
    <w:rsid w:val="00F12CA7"/>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1AC9"/>
    <w:rsid w:val="00F22157"/>
    <w:rsid w:val="00F222AA"/>
    <w:rsid w:val="00F22504"/>
    <w:rsid w:val="00F22EEF"/>
    <w:rsid w:val="00F231D1"/>
    <w:rsid w:val="00F231FB"/>
    <w:rsid w:val="00F23321"/>
    <w:rsid w:val="00F2345F"/>
    <w:rsid w:val="00F2362C"/>
    <w:rsid w:val="00F23772"/>
    <w:rsid w:val="00F2390C"/>
    <w:rsid w:val="00F24010"/>
    <w:rsid w:val="00F24053"/>
    <w:rsid w:val="00F24AA2"/>
    <w:rsid w:val="00F24F16"/>
    <w:rsid w:val="00F2547B"/>
    <w:rsid w:val="00F262C4"/>
    <w:rsid w:val="00F26623"/>
    <w:rsid w:val="00F2680D"/>
    <w:rsid w:val="00F26E00"/>
    <w:rsid w:val="00F271FB"/>
    <w:rsid w:val="00F3008C"/>
    <w:rsid w:val="00F30158"/>
    <w:rsid w:val="00F30547"/>
    <w:rsid w:val="00F312BC"/>
    <w:rsid w:val="00F31AF2"/>
    <w:rsid w:val="00F31BDC"/>
    <w:rsid w:val="00F32066"/>
    <w:rsid w:val="00F3256C"/>
    <w:rsid w:val="00F32F34"/>
    <w:rsid w:val="00F3312F"/>
    <w:rsid w:val="00F336B7"/>
    <w:rsid w:val="00F33869"/>
    <w:rsid w:val="00F33B51"/>
    <w:rsid w:val="00F34111"/>
    <w:rsid w:val="00F34651"/>
    <w:rsid w:val="00F34759"/>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CC5"/>
    <w:rsid w:val="00F42FBE"/>
    <w:rsid w:val="00F4300D"/>
    <w:rsid w:val="00F430F5"/>
    <w:rsid w:val="00F4311F"/>
    <w:rsid w:val="00F43C67"/>
    <w:rsid w:val="00F4413E"/>
    <w:rsid w:val="00F446F9"/>
    <w:rsid w:val="00F449BB"/>
    <w:rsid w:val="00F44D55"/>
    <w:rsid w:val="00F44F23"/>
    <w:rsid w:val="00F45094"/>
    <w:rsid w:val="00F451A1"/>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0C73"/>
    <w:rsid w:val="00F51127"/>
    <w:rsid w:val="00F51590"/>
    <w:rsid w:val="00F51661"/>
    <w:rsid w:val="00F51904"/>
    <w:rsid w:val="00F52400"/>
    <w:rsid w:val="00F52B68"/>
    <w:rsid w:val="00F52BAE"/>
    <w:rsid w:val="00F52FDE"/>
    <w:rsid w:val="00F5306F"/>
    <w:rsid w:val="00F53140"/>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08E"/>
    <w:rsid w:val="00F571E6"/>
    <w:rsid w:val="00F57248"/>
    <w:rsid w:val="00F574CE"/>
    <w:rsid w:val="00F57582"/>
    <w:rsid w:val="00F5768E"/>
    <w:rsid w:val="00F57795"/>
    <w:rsid w:val="00F57A7F"/>
    <w:rsid w:val="00F57BD5"/>
    <w:rsid w:val="00F60816"/>
    <w:rsid w:val="00F609A7"/>
    <w:rsid w:val="00F60CA8"/>
    <w:rsid w:val="00F60DDE"/>
    <w:rsid w:val="00F60E0F"/>
    <w:rsid w:val="00F61046"/>
    <w:rsid w:val="00F61313"/>
    <w:rsid w:val="00F61585"/>
    <w:rsid w:val="00F61ABA"/>
    <w:rsid w:val="00F61B3A"/>
    <w:rsid w:val="00F62189"/>
    <w:rsid w:val="00F62394"/>
    <w:rsid w:val="00F6287D"/>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8D6"/>
    <w:rsid w:val="00F70B2B"/>
    <w:rsid w:val="00F70B7C"/>
    <w:rsid w:val="00F719E5"/>
    <w:rsid w:val="00F71C83"/>
    <w:rsid w:val="00F7218D"/>
    <w:rsid w:val="00F7234F"/>
    <w:rsid w:val="00F72496"/>
    <w:rsid w:val="00F7279B"/>
    <w:rsid w:val="00F72AFD"/>
    <w:rsid w:val="00F73635"/>
    <w:rsid w:val="00F738B1"/>
    <w:rsid w:val="00F73D0C"/>
    <w:rsid w:val="00F74090"/>
    <w:rsid w:val="00F740E8"/>
    <w:rsid w:val="00F7447E"/>
    <w:rsid w:val="00F74546"/>
    <w:rsid w:val="00F74CC4"/>
    <w:rsid w:val="00F755D4"/>
    <w:rsid w:val="00F75E24"/>
    <w:rsid w:val="00F762CA"/>
    <w:rsid w:val="00F76E52"/>
    <w:rsid w:val="00F76E7A"/>
    <w:rsid w:val="00F76F0A"/>
    <w:rsid w:val="00F770BC"/>
    <w:rsid w:val="00F77CF0"/>
    <w:rsid w:val="00F77DDD"/>
    <w:rsid w:val="00F80143"/>
    <w:rsid w:val="00F801B8"/>
    <w:rsid w:val="00F8045C"/>
    <w:rsid w:val="00F80814"/>
    <w:rsid w:val="00F808EB"/>
    <w:rsid w:val="00F80A8B"/>
    <w:rsid w:val="00F8110D"/>
    <w:rsid w:val="00F8170D"/>
    <w:rsid w:val="00F8197D"/>
    <w:rsid w:val="00F81C9F"/>
    <w:rsid w:val="00F81CF3"/>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87336"/>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40"/>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31"/>
    <w:rsid w:val="00FA41B4"/>
    <w:rsid w:val="00FA490E"/>
    <w:rsid w:val="00FA4A66"/>
    <w:rsid w:val="00FA558A"/>
    <w:rsid w:val="00FA5759"/>
    <w:rsid w:val="00FA6165"/>
    <w:rsid w:val="00FA61F4"/>
    <w:rsid w:val="00FA63D2"/>
    <w:rsid w:val="00FA6542"/>
    <w:rsid w:val="00FA69F3"/>
    <w:rsid w:val="00FA75BF"/>
    <w:rsid w:val="00FA75DD"/>
    <w:rsid w:val="00FA76B6"/>
    <w:rsid w:val="00FA7C1E"/>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4D61"/>
    <w:rsid w:val="00FB508F"/>
    <w:rsid w:val="00FB56E9"/>
    <w:rsid w:val="00FB6093"/>
    <w:rsid w:val="00FB63D3"/>
    <w:rsid w:val="00FB63E9"/>
    <w:rsid w:val="00FB6795"/>
    <w:rsid w:val="00FB6E93"/>
    <w:rsid w:val="00FB714D"/>
    <w:rsid w:val="00FB744A"/>
    <w:rsid w:val="00FB7761"/>
    <w:rsid w:val="00FB7A36"/>
    <w:rsid w:val="00FC030F"/>
    <w:rsid w:val="00FC0559"/>
    <w:rsid w:val="00FC079E"/>
    <w:rsid w:val="00FC0816"/>
    <w:rsid w:val="00FC0B2E"/>
    <w:rsid w:val="00FC0B63"/>
    <w:rsid w:val="00FC12FB"/>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DBD"/>
    <w:rsid w:val="00FD5F10"/>
    <w:rsid w:val="00FD60C5"/>
    <w:rsid w:val="00FD6890"/>
    <w:rsid w:val="00FD6968"/>
    <w:rsid w:val="00FD7375"/>
    <w:rsid w:val="00FD7BFB"/>
    <w:rsid w:val="00FD7EEA"/>
    <w:rsid w:val="00FD7F95"/>
    <w:rsid w:val="00FE000C"/>
    <w:rsid w:val="00FE01C8"/>
    <w:rsid w:val="00FE0200"/>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0ED"/>
    <w:rsid w:val="00FE439A"/>
    <w:rsid w:val="00FE4788"/>
    <w:rsid w:val="00FE54BE"/>
    <w:rsid w:val="00FE5C8A"/>
    <w:rsid w:val="00FE623B"/>
    <w:rsid w:val="00FE688E"/>
    <w:rsid w:val="00FE697D"/>
    <w:rsid w:val="00FE6F1A"/>
    <w:rsid w:val="00FF003E"/>
    <w:rsid w:val="00FF0088"/>
    <w:rsid w:val="00FF04BA"/>
    <w:rsid w:val="00FF0637"/>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C0C"/>
    <w:rsid w:val="00FF7F25"/>
    <w:rsid w:val="010F5DEC"/>
    <w:rsid w:val="01393285"/>
    <w:rsid w:val="013B5D96"/>
    <w:rsid w:val="014376E4"/>
    <w:rsid w:val="014C298A"/>
    <w:rsid w:val="01511EB6"/>
    <w:rsid w:val="01520502"/>
    <w:rsid w:val="01546DB6"/>
    <w:rsid w:val="01623DF4"/>
    <w:rsid w:val="01690864"/>
    <w:rsid w:val="018B3E0D"/>
    <w:rsid w:val="01AA190F"/>
    <w:rsid w:val="01B46DFB"/>
    <w:rsid w:val="01D7337D"/>
    <w:rsid w:val="01E376C5"/>
    <w:rsid w:val="01E95D6F"/>
    <w:rsid w:val="01F93655"/>
    <w:rsid w:val="01FC37F8"/>
    <w:rsid w:val="02020AE4"/>
    <w:rsid w:val="021E6107"/>
    <w:rsid w:val="02207E72"/>
    <w:rsid w:val="022C5085"/>
    <w:rsid w:val="024A31FA"/>
    <w:rsid w:val="02516A29"/>
    <w:rsid w:val="026830A9"/>
    <w:rsid w:val="02832103"/>
    <w:rsid w:val="0291791E"/>
    <w:rsid w:val="02981CD7"/>
    <w:rsid w:val="02E24AF8"/>
    <w:rsid w:val="02EB1A31"/>
    <w:rsid w:val="0306050F"/>
    <w:rsid w:val="03095E5F"/>
    <w:rsid w:val="03165B8A"/>
    <w:rsid w:val="031D7961"/>
    <w:rsid w:val="033F5F7B"/>
    <w:rsid w:val="034D2370"/>
    <w:rsid w:val="034E3A39"/>
    <w:rsid w:val="035720F6"/>
    <w:rsid w:val="03782585"/>
    <w:rsid w:val="039A0B02"/>
    <w:rsid w:val="03F01C6E"/>
    <w:rsid w:val="040E4833"/>
    <w:rsid w:val="043A4E54"/>
    <w:rsid w:val="043C4C0D"/>
    <w:rsid w:val="04447C19"/>
    <w:rsid w:val="044F35E8"/>
    <w:rsid w:val="0469222B"/>
    <w:rsid w:val="048E61C5"/>
    <w:rsid w:val="04A5443E"/>
    <w:rsid w:val="04AC39E4"/>
    <w:rsid w:val="04AE48C1"/>
    <w:rsid w:val="04C4110B"/>
    <w:rsid w:val="04C507D5"/>
    <w:rsid w:val="04CA086A"/>
    <w:rsid w:val="04E954F9"/>
    <w:rsid w:val="0524605D"/>
    <w:rsid w:val="0526137A"/>
    <w:rsid w:val="053B7D59"/>
    <w:rsid w:val="0548612D"/>
    <w:rsid w:val="054E445C"/>
    <w:rsid w:val="055127F7"/>
    <w:rsid w:val="055917B6"/>
    <w:rsid w:val="05647838"/>
    <w:rsid w:val="05735B46"/>
    <w:rsid w:val="057D7CA3"/>
    <w:rsid w:val="05A305F1"/>
    <w:rsid w:val="05BD3584"/>
    <w:rsid w:val="05D51EA8"/>
    <w:rsid w:val="060D6F9C"/>
    <w:rsid w:val="06173555"/>
    <w:rsid w:val="06776BF9"/>
    <w:rsid w:val="067B76C8"/>
    <w:rsid w:val="067D4B2B"/>
    <w:rsid w:val="0690732E"/>
    <w:rsid w:val="069E78BC"/>
    <w:rsid w:val="06B327D1"/>
    <w:rsid w:val="06BA69A6"/>
    <w:rsid w:val="06C60DF1"/>
    <w:rsid w:val="06D767B9"/>
    <w:rsid w:val="06FC24C7"/>
    <w:rsid w:val="06FC6964"/>
    <w:rsid w:val="072B0A1C"/>
    <w:rsid w:val="073E5211"/>
    <w:rsid w:val="076D53DE"/>
    <w:rsid w:val="07747281"/>
    <w:rsid w:val="07811C6E"/>
    <w:rsid w:val="07903D72"/>
    <w:rsid w:val="07DD60A8"/>
    <w:rsid w:val="07E66F52"/>
    <w:rsid w:val="07E7048F"/>
    <w:rsid w:val="08044F3F"/>
    <w:rsid w:val="081A4258"/>
    <w:rsid w:val="081E58D8"/>
    <w:rsid w:val="08402E48"/>
    <w:rsid w:val="08436133"/>
    <w:rsid w:val="086934C0"/>
    <w:rsid w:val="08693EB0"/>
    <w:rsid w:val="086B53B3"/>
    <w:rsid w:val="08892F50"/>
    <w:rsid w:val="08A40908"/>
    <w:rsid w:val="08B30835"/>
    <w:rsid w:val="08C44B33"/>
    <w:rsid w:val="08D360D0"/>
    <w:rsid w:val="08DF78A4"/>
    <w:rsid w:val="09004DDD"/>
    <w:rsid w:val="09100B07"/>
    <w:rsid w:val="094E5097"/>
    <w:rsid w:val="0966730E"/>
    <w:rsid w:val="097F4754"/>
    <w:rsid w:val="09A13025"/>
    <w:rsid w:val="09A64982"/>
    <w:rsid w:val="09B45683"/>
    <w:rsid w:val="09C115E3"/>
    <w:rsid w:val="09C420B9"/>
    <w:rsid w:val="09CA74D8"/>
    <w:rsid w:val="09D35197"/>
    <w:rsid w:val="09E734CE"/>
    <w:rsid w:val="09FA3768"/>
    <w:rsid w:val="0A085DE9"/>
    <w:rsid w:val="0A1039CB"/>
    <w:rsid w:val="0A130914"/>
    <w:rsid w:val="0A284254"/>
    <w:rsid w:val="0A43475D"/>
    <w:rsid w:val="0A50342B"/>
    <w:rsid w:val="0A5A0CCD"/>
    <w:rsid w:val="0A7175A5"/>
    <w:rsid w:val="0A87202C"/>
    <w:rsid w:val="0A99506A"/>
    <w:rsid w:val="0AA517FF"/>
    <w:rsid w:val="0AA857CE"/>
    <w:rsid w:val="0ABC34C6"/>
    <w:rsid w:val="0ADF6146"/>
    <w:rsid w:val="0AEE2808"/>
    <w:rsid w:val="0AF7124F"/>
    <w:rsid w:val="0B3B6B36"/>
    <w:rsid w:val="0B4E6FB1"/>
    <w:rsid w:val="0B815532"/>
    <w:rsid w:val="0B8E2ACF"/>
    <w:rsid w:val="0B972A2D"/>
    <w:rsid w:val="0B9E0B65"/>
    <w:rsid w:val="0BB42C73"/>
    <w:rsid w:val="0BDF6D4B"/>
    <w:rsid w:val="0BF076EE"/>
    <w:rsid w:val="0BF52F9A"/>
    <w:rsid w:val="0BFD0200"/>
    <w:rsid w:val="0C0E62B5"/>
    <w:rsid w:val="0C265C2D"/>
    <w:rsid w:val="0C29592D"/>
    <w:rsid w:val="0C3C40D8"/>
    <w:rsid w:val="0C4E4A47"/>
    <w:rsid w:val="0C5C4687"/>
    <w:rsid w:val="0C664470"/>
    <w:rsid w:val="0C857882"/>
    <w:rsid w:val="0C971AB7"/>
    <w:rsid w:val="0C9D213E"/>
    <w:rsid w:val="0CB142C9"/>
    <w:rsid w:val="0CC1154F"/>
    <w:rsid w:val="0CCC39BF"/>
    <w:rsid w:val="0CD43FDA"/>
    <w:rsid w:val="0CD80331"/>
    <w:rsid w:val="0CD85188"/>
    <w:rsid w:val="0D1937FC"/>
    <w:rsid w:val="0D214367"/>
    <w:rsid w:val="0D6D1282"/>
    <w:rsid w:val="0DA739A4"/>
    <w:rsid w:val="0DAE6E2D"/>
    <w:rsid w:val="0DBA2957"/>
    <w:rsid w:val="0DC076AE"/>
    <w:rsid w:val="0DF62B6E"/>
    <w:rsid w:val="0E0C3C47"/>
    <w:rsid w:val="0E3E528D"/>
    <w:rsid w:val="0E54417B"/>
    <w:rsid w:val="0E66561E"/>
    <w:rsid w:val="0E8A405A"/>
    <w:rsid w:val="0E9D061F"/>
    <w:rsid w:val="0EA27FB0"/>
    <w:rsid w:val="0EA42169"/>
    <w:rsid w:val="0EB519D8"/>
    <w:rsid w:val="0EBB5336"/>
    <w:rsid w:val="0EC04987"/>
    <w:rsid w:val="0EC1479F"/>
    <w:rsid w:val="0ED7363E"/>
    <w:rsid w:val="0EEA209F"/>
    <w:rsid w:val="0EF04E59"/>
    <w:rsid w:val="0EF24AE2"/>
    <w:rsid w:val="0FA479CB"/>
    <w:rsid w:val="0FB644CF"/>
    <w:rsid w:val="0FBC1827"/>
    <w:rsid w:val="0FCC3CC6"/>
    <w:rsid w:val="0FD60E0E"/>
    <w:rsid w:val="0FD96660"/>
    <w:rsid w:val="0FE353A5"/>
    <w:rsid w:val="0FF63DAF"/>
    <w:rsid w:val="1015722D"/>
    <w:rsid w:val="104130A9"/>
    <w:rsid w:val="104453D5"/>
    <w:rsid w:val="10486CFB"/>
    <w:rsid w:val="104C0FD3"/>
    <w:rsid w:val="104E18F2"/>
    <w:rsid w:val="104F3FCB"/>
    <w:rsid w:val="105D13C1"/>
    <w:rsid w:val="10747AC2"/>
    <w:rsid w:val="10957342"/>
    <w:rsid w:val="10B14313"/>
    <w:rsid w:val="10B1655D"/>
    <w:rsid w:val="10B44F85"/>
    <w:rsid w:val="10B776CF"/>
    <w:rsid w:val="10C10976"/>
    <w:rsid w:val="10C9431D"/>
    <w:rsid w:val="10CF7136"/>
    <w:rsid w:val="10DA279E"/>
    <w:rsid w:val="10DB0B79"/>
    <w:rsid w:val="10E94DAA"/>
    <w:rsid w:val="10F33DD9"/>
    <w:rsid w:val="10F447E4"/>
    <w:rsid w:val="11083C5A"/>
    <w:rsid w:val="11171606"/>
    <w:rsid w:val="1136212B"/>
    <w:rsid w:val="113D503A"/>
    <w:rsid w:val="114617FE"/>
    <w:rsid w:val="114744B9"/>
    <w:rsid w:val="114804A5"/>
    <w:rsid w:val="115D3B69"/>
    <w:rsid w:val="11694E19"/>
    <w:rsid w:val="11715399"/>
    <w:rsid w:val="117B66E6"/>
    <w:rsid w:val="118107C5"/>
    <w:rsid w:val="11835746"/>
    <w:rsid w:val="11852D3C"/>
    <w:rsid w:val="119560A7"/>
    <w:rsid w:val="11B84058"/>
    <w:rsid w:val="11D972EE"/>
    <w:rsid w:val="11E0057A"/>
    <w:rsid w:val="11E52F04"/>
    <w:rsid w:val="12236AEF"/>
    <w:rsid w:val="123922F2"/>
    <w:rsid w:val="124E7D6F"/>
    <w:rsid w:val="12832D34"/>
    <w:rsid w:val="128920BD"/>
    <w:rsid w:val="128B6ED1"/>
    <w:rsid w:val="12AD2011"/>
    <w:rsid w:val="12AF6CB7"/>
    <w:rsid w:val="12B32938"/>
    <w:rsid w:val="12BB6307"/>
    <w:rsid w:val="12C13375"/>
    <w:rsid w:val="12E52CFC"/>
    <w:rsid w:val="1327102B"/>
    <w:rsid w:val="133B59E2"/>
    <w:rsid w:val="133E3A2F"/>
    <w:rsid w:val="1347637A"/>
    <w:rsid w:val="13516F57"/>
    <w:rsid w:val="13551D60"/>
    <w:rsid w:val="13580386"/>
    <w:rsid w:val="135A7A1B"/>
    <w:rsid w:val="137C5099"/>
    <w:rsid w:val="13A10086"/>
    <w:rsid w:val="13A5147F"/>
    <w:rsid w:val="13A87193"/>
    <w:rsid w:val="13D05F6C"/>
    <w:rsid w:val="13D65EF4"/>
    <w:rsid w:val="13DD10A1"/>
    <w:rsid w:val="13EB40AD"/>
    <w:rsid w:val="13F203EA"/>
    <w:rsid w:val="13FF0FD0"/>
    <w:rsid w:val="14112A54"/>
    <w:rsid w:val="14164468"/>
    <w:rsid w:val="14175D21"/>
    <w:rsid w:val="141E0CCC"/>
    <w:rsid w:val="14323EFF"/>
    <w:rsid w:val="14363DD7"/>
    <w:rsid w:val="143F7AF4"/>
    <w:rsid w:val="144E02AF"/>
    <w:rsid w:val="146954B5"/>
    <w:rsid w:val="146F1C00"/>
    <w:rsid w:val="14975838"/>
    <w:rsid w:val="1498095A"/>
    <w:rsid w:val="14B776FB"/>
    <w:rsid w:val="14C11D3E"/>
    <w:rsid w:val="14D35D9E"/>
    <w:rsid w:val="14D41073"/>
    <w:rsid w:val="14E216EF"/>
    <w:rsid w:val="14EC73A6"/>
    <w:rsid w:val="14F005DF"/>
    <w:rsid w:val="14F55286"/>
    <w:rsid w:val="150416B2"/>
    <w:rsid w:val="1518098B"/>
    <w:rsid w:val="151C24B5"/>
    <w:rsid w:val="152D3FE1"/>
    <w:rsid w:val="15592079"/>
    <w:rsid w:val="158E16A0"/>
    <w:rsid w:val="15A8487E"/>
    <w:rsid w:val="15B637C1"/>
    <w:rsid w:val="15B916AF"/>
    <w:rsid w:val="15CB01DE"/>
    <w:rsid w:val="15E36279"/>
    <w:rsid w:val="15F35450"/>
    <w:rsid w:val="16024B5F"/>
    <w:rsid w:val="16053F83"/>
    <w:rsid w:val="16074AF7"/>
    <w:rsid w:val="161B0A4A"/>
    <w:rsid w:val="1620163B"/>
    <w:rsid w:val="1638116A"/>
    <w:rsid w:val="167F292E"/>
    <w:rsid w:val="167F2B7D"/>
    <w:rsid w:val="168A02C6"/>
    <w:rsid w:val="16AD7A96"/>
    <w:rsid w:val="16E63EB5"/>
    <w:rsid w:val="17051DEF"/>
    <w:rsid w:val="170C14B3"/>
    <w:rsid w:val="170D2CF2"/>
    <w:rsid w:val="171877AE"/>
    <w:rsid w:val="171A6033"/>
    <w:rsid w:val="172E1335"/>
    <w:rsid w:val="17360D5D"/>
    <w:rsid w:val="1768135A"/>
    <w:rsid w:val="178331FE"/>
    <w:rsid w:val="179E243C"/>
    <w:rsid w:val="17C816D4"/>
    <w:rsid w:val="17CB4230"/>
    <w:rsid w:val="17E04D27"/>
    <w:rsid w:val="17E91737"/>
    <w:rsid w:val="17FD68D0"/>
    <w:rsid w:val="181A58AE"/>
    <w:rsid w:val="181A7EEC"/>
    <w:rsid w:val="182B526F"/>
    <w:rsid w:val="1837120D"/>
    <w:rsid w:val="18665DEA"/>
    <w:rsid w:val="186A18E5"/>
    <w:rsid w:val="188B2739"/>
    <w:rsid w:val="189D3F42"/>
    <w:rsid w:val="18B14955"/>
    <w:rsid w:val="18D338BF"/>
    <w:rsid w:val="18F2643D"/>
    <w:rsid w:val="19034A1E"/>
    <w:rsid w:val="19044F69"/>
    <w:rsid w:val="19151CCF"/>
    <w:rsid w:val="19302497"/>
    <w:rsid w:val="194509B3"/>
    <w:rsid w:val="195651BA"/>
    <w:rsid w:val="19570607"/>
    <w:rsid w:val="198F45DD"/>
    <w:rsid w:val="19A27AD9"/>
    <w:rsid w:val="19B33052"/>
    <w:rsid w:val="1A0A77CB"/>
    <w:rsid w:val="1A2F3328"/>
    <w:rsid w:val="1A38028B"/>
    <w:rsid w:val="1A4B285B"/>
    <w:rsid w:val="1A4D6965"/>
    <w:rsid w:val="1A52110B"/>
    <w:rsid w:val="1AA26902"/>
    <w:rsid w:val="1AA276B9"/>
    <w:rsid w:val="1AB00207"/>
    <w:rsid w:val="1AB225BA"/>
    <w:rsid w:val="1AB82426"/>
    <w:rsid w:val="1ABE7D37"/>
    <w:rsid w:val="1AC1475C"/>
    <w:rsid w:val="1ACB1123"/>
    <w:rsid w:val="1B1B27AF"/>
    <w:rsid w:val="1B2237D8"/>
    <w:rsid w:val="1B49314C"/>
    <w:rsid w:val="1B635640"/>
    <w:rsid w:val="1B77660A"/>
    <w:rsid w:val="1B8A1B75"/>
    <w:rsid w:val="1B9962E4"/>
    <w:rsid w:val="1BAF614E"/>
    <w:rsid w:val="1BC97CEF"/>
    <w:rsid w:val="1BD26B49"/>
    <w:rsid w:val="1C037627"/>
    <w:rsid w:val="1C0D60B9"/>
    <w:rsid w:val="1C1A20E6"/>
    <w:rsid w:val="1C215368"/>
    <w:rsid w:val="1C3357E7"/>
    <w:rsid w:val="1C370706"/>
    <w:rsid w:val="1C496310"/>
    <w:rsid w:val="1C5D4224"/>
    <w:rsid w:val="1C693FDC"/>
    <w:rsid w:val="1C6E1434"/>
    <w:rsid w:val="1C7576B2"/>
    <w:rsid w:val="1C8A0BBA"/>
    <w:rsid w:val="1CE077A7"/>
    <w:rsid w:val="1CF60B40"/>
    <w:rsid w:val="1D07576E"/>
    <w:rsid w:val="1D1F117D"/>
    <w:rsid w:val="1D30736D"/>
    <w:rsid w:val="1D39739B"/>
    <w:rsid w:val="1D3C0161"/>
    <w:rsid w:val="1D422177"/>
    <w:rsid w:val="1D53392D"/>
    <w:rsid w:val="1D7E3446"/>
    <w:rsid w:val="1DA96D05"/>
    <w:rsid w:val="1DAE6389"/>
    <w:rsid w:val="1DED6770"/>
    <w:rsid w:val="1E070E1F"/>
    <w:rsid w:val="1E0B0830"/>
    <w:rsid w:val="1E532635"/>
    <w:rsid w:val="1E554951"/>
    <w:rsid w:val="1E9909E8"/>
    <w:rsid w:val="1EA36749"/>
    <w:rsid w:val="1EA57665"/>
    <w:rsid w:val="1EB561E0"/>
    <w:rsid w:val="1EBF42E6"/>
    <w:rsid w:val="1ED1571A"/>
    <w:rsid w:val="1ED70C46"/>
    <w:rsid w:val="1EE23BF3"/>
    <w:rsid w:val="1EFB1085"/>
    <w:rsid w:val="1F035315"/>
    <w:rsid w:val="1F0C38C1"/>
    <w:rsid w:val="1F0D7EB8"/>
    <w:rsid w:val="1F1E1D1E"/>
    <w:rsid w:val="1F2357DD"/>
    <w:rsid w:val="1F2D6606"/>
    <w:rsid w:val="1F7F1019"/>
    <w:rsid w:val="1F84732E"/>
    <w:rsid w:val="1F9675F9"/>
    <w:rsid w:val="1FA52A4D"/>
    <w:rsid w:val="1FE21547"/>
    <w:rsid w:val="1FF037A6"/>
    <w:rsid w:val="1FF10563"/>
    <w:rsid w:val="1FF75679"/>
    <w:rsid w:val="200E7A9C"/>
    <w:rsid w:val="202D7705"/>
    <w:rsid w:val="202E4732"/>
    <w:rsid w:val="205516BE"/>
    <w:rsid w:val="20623E6F"/>
    <w:rsid w:val="20731C3B"/>
    <w:rsid w:val="208166FD"/>
    <w:rsid w:val="208F7F03"/>
    <w:rsid w:val="20924364"/>
    <w:rsid w:val="209E0CEA"/>
    <w:rsid w:val="20C305DA"/>
    <w:rsid w:val="20CB5579"/>
    <w:rsid w:val="20CC28F4"/>
    <w:rsid w:val="20FF1D92"/>
    <w:rsid w:val="210F1BFC"/>
    <w:rsid w:val="2142448C"/>
    <w:rsid w:val="21450AD7"/>
    <w:rsid w:val="2159526B"/>
    <w:rsid w:val="215D0D99"/>
    <w:rsid w:val="2162361E"/>
    <w:rsid w:val="21670864"/>
    <w:rsid w:val="216D33DF"/>
    <w:rsid w:val="21827C9D"/>
    <w:rsid w:val="219A793E"/>
    <w:rsid w:val="219B36DD"/>
    <w:rsid w:val="21CA5739"/>
    <w:rsid w:val="21D16B1F"/>
    <w:rsid w:val="21D21E52"/>
    <w:rsid w:val="21E23CAE"/>
    <w:rsid w:val="21F25746"/>
    <w:rsid w:val="21FA39E5"/>
    <w:rsid w:val="22126D3F"/>
    <w:rsid w:val="22291576"/>
    <w:rsid w:val="22347C16"/>
    <w:rsid w:val="224328B1"/>
    <w:rsid w:val="227B4B61"/>
    <w:rsid w:val="22924CFF"/>
    <w:rsid w:val="22A129F3"/>
    <w:rsid w:val="22BD10BA"/>
    <w:rsid w:val="22D647F5"/>
    <w:rsid w:val="22F1676A"/>
    <w:rsid w:val="232655AC"/>
    <w:rsid w:val="23347A7D"/>
    <w:rsid w:val="233C12E3"/>
    <w:rsid w:val="235E18C3"/>
    <w:rsid w:val="237960DC"/>
    <w:rsid w:val="238C5714"/>
    <w:rsid w:val="23A15217"/>
    <w:rsid w:val="23AD60D7"/>
    <w:rsid w:val="23B634EF"/>
    <w:rsid w:val="23BA4644"/>
    <w:rsid w:val="23E915DC"/>
    <w:rsid w:val="24160768"/>
    <w:rsid w:val="24173FA2"/>
    <w:rsid w:val="245668B7"/>
    <w:rsid w:val="245743B5"/>
    <w:rsid w:val="247513E0"/>
    <w:rsid w:val="247829BE"/>
    <w:rsid w:val="24891C77"/>
    <w:rsid w:val="248C377C"/>
    <w:rsid w:val="248F1AB3"/>
    <w:rsid w:val="24C43B66"/>
    <w:rsid w:val="24CD4542"/>
    <w:rsid w:val="24D96917"/>
    <w:rsid w:val="24F27709"/>
    <w:rsid w:val="25197B69"/>
    <w:rsid w:val="25292229"/>
    <w:rsid w:val="25390BF3"/>
    <w:rsid w:val="254174D0"/>
    <w:rsid w:val="254D35DF"/>
    <w:rsid w:val="2554706B"/>
    <w:rsid w:val="256738B0"/>
    <w:rsid w:val="25922154"/>
    <w:rsid w:val="25B81417"/>
    <w:rsid w:val="25BB704A"/>
    <w:rsid w:val="25C23B70"/>
    <w:rsid w:val="25C7306A"/>
    <w:rsid w:val="25E1361F"/>
    <w:rsid w:val="25ED64AF"/>
    <w:rsid w:val="25F12880"/>
    <w:rsid w:val="25FB3C17"/>
    <w:rsid w:val="25FD2877"/>
    <w:rsid w:val="25FE407C"/>
    <w:rsid w:val="262352D0"/>
    <w:rsid w:val="263660E8"/>
    <w:rsid w:val="263A27E7"/>
    <w:rsid w:val="263B675A"/>
    <w:rsid w:val="26434C04"/>
    <w:rsid w:val="26675619"/>
    <w:rsid w:val="26733DB4"/>
    <w:rsid w:val="26894387"/>
    <w:rsid w:val="268A19B6"/>
    <w:rsid w:val="26BB0E88"/>
    <w:rsid w:val="26C86BBA"/>
    <w:rsid w:val="26D4632B"/>
    <w:rsid w:val="26D9054A"/>
    <w:rsid w:val="26FE290B"/>
    <w:rsid w:val="271467B1"/>
    <w:rsid w:val="273D3531"/>
    <w:rsid w:val="27462C55"/>
    <w:rsid w:val="275470A4"/>
    <w:rsid w:val="275B2345"/>
    <w:rsid w:val="275B39D0"/>
    <w:rsid w:val="2774127A"/>
    <w:rsid w:val="277E4E97"/>
    <w:rsid w:val="27980AF5"/>
    <w:rsid w:val="279C113D"/>
    <w:rsid w:val="279E5401"/>
    <w:rsid w:val="27A20117"/>
    <w:rsid w:val="27C048F1"/>
    <w:rsid w:val="27D46199"/>
    <w:rsid w:val="27E042EC"/>
    <w:rsid w:val="27F47E95"/>
    <w:rsid w:val="281C0266"/>
    <w:rsid w:val="282D2A4D"/>
    <w:rsid w:val="283C1484"/>
    <w:rsid w:val="28425FD1"/>
    <w:rsid w:val="2853625E"/>
    <w:rsid w:val="2859014D"/>
    <w:rsid w:val="286457C3"/>
    <w:rsid w:val="28650795"/>
    <w:rsid w:val="286A1444"/>
    <w:rsid w:val="28840AAD"/>
    <w:rsid w:val="288C7729"/>
    <w:rsid w:val="28954ED3"/>
    <w:rsid w:val="28B018FA"/>
    <w:rsid w:val="28B52071"/>
    <w:rsid w:val="29005A44"/>
    <w:rsid w:val="292D2052"/>
    <w:rsid w:val="294551CD"/>
    <w:rsid w:val="294A6012"/>
    <w:rsid w:val="295C6A01"/>
    <w:rsid w:val="2961293D"/>
    <w:rsid w:val="296908B3"/>
    <w:rsid w:val="2970613C"/>
    <w:rsid w:val="2979134A"/>
    <w:rsid w:val="298A209C"/>
    <w:rsid w:val="29937C67"/>
    <w:rsid w:val="29941922"/>
    <w:rsid w:val="299B6A65"/>
    <w:rsid w:val="29B83975"/>
    <w:rsid w:val="29BD4E4E"/>
    <w:rsid w:val="29C12318"/>
    <w:rsid w:val="29C36304"/>
    <w:rsid w:val="29E044C0"/>
    <w:rsid w:val="2A0E2022"/>
    <w:rsid w:val="2A0E59B3"/>
    <w:rsid w:val="2A137903"/>
    <w:rsid w:val="2A2B3586"/>
    <w:rsid w:val="2A5119B4"/>
    <w:rsid w:val="2A540C46"/>
    <w:rsid w:val="2A5657DC"/>
    <w:rsid w:val="2A9C08F5"/>
    <w:rsid w:val="2AA162D1"/>
    <w:rsid w:val="2AA940A9"/>
    <w:rsid w:val="2AD56754"/>
    <w:rsid w:val="2AD97AEA"/>
    <w:rsid w:val="2ADA009F"/>
    <w:rsid w:val="2AEB310F"/>
    <w:rsid w:val="2AF658D4"/>
    <w:rsid w:val="2AF87000"/>
    <w:rsid w:val="2B0428DA"/>
    <w:rsid w:val="2B0B6F2D"/>
    <w:rsid w:val="2B0C7960"/>
    <w:rsid w:val="2B253735"/>
    <w:rsid w:val="2B273A35"/>
    <w:rsid w:val="2B34228A"/>
    <w:rsid w:val="2B3944A9"/>
    <w:rsid w:val="2B457D8D"/>
    <w:rsid w:val="2B582DF2"/>
    <w:rsid w:val="2B713C99"/>
    <w:rsid w:val="2B770157"/>
    <w:rsid w:val="2BA93293"/>
    <w:rsid w:val="2BA93DEA"/>
    <w:rsid w:val="2BAB7BFA"/>
    <w:rsid w:val="2BB52FB9"/>
    <w:rsid w:val="2BB92FE6"/>
    <w:rsid w:val="2BBD31DA"/>
    <w:rsid w:val="2BC44501"/>
    <w:rsid w:val="2BE82E7A"/>
    <w:rsid w:val="2BF03FBB"/>
    <w:rsid w:val="2C1C6295"/>
    <w:rsid w:val="2C242FD8"/>
    <w:rsid w:val="2C38231F"/>
    <w:rsid w:val="2C4D417F"/>
    <w:rsid w:val="2C573138"/>
    <w:rsid w:val="2C5D3FA3"/>
    <w:rsid w:val="2C693C27"/>
    <w:rsid w:val="2C6A52B7"/>
    <w:rsid w:val="2C81220C"/>
    <w:rsid w:val="2C8533C9"/>
    <w:rsid w:val="2CD00D1E"/>
    <w:rsid w:val="2CD53CB7"/>
    <w:rsid w:val="2CD701D8"/>
    <w:rsid w:val="2CF23381"/>
    <w:rsid w:val="2D093C9F"/>
    <w:rsid w:val="2D116A54"/>
    <w:rsid w:val="2D175331"/>
    <w:rsid w:val="2D1C3493"/>
    <w:rsid w:val="2D3248AD"/>
    <w:rsid w:val="2D3B7916"/>
    <w:rsid w:val="2D3C3CD7"/>
    <w:rsid w:val="2D734147"/>
    <w:rsid w:val="2D7541FF"/>
    <w:rsid w:val="2D7F7214"/>
    <w:rsid w:val="2DAD31B5"/>
    <w:rsid w:val="2DB600C3"/>
    <w:rsid w:val="2DDF0537"/>
    <w:rsid w:val="2DE87A40"/>
    <w:rsid w:val="2DF05D39"/>
    <w:rsid w:val="2DF64777"/>
    <w:rsid w:val="2E12613B"/>
    <w:rsid w:val="2E15347E"/>
    <w:rsid w:val="2E173F56"/>
    <w:rsid w:val="2E283910"/>
    <w:rsid w:val="2E29079C"/>
    <w:rsid w:val="2E330F21"/>
    <w:rsid w:val="2E337718"/>
    <w:rsid w:val="2E48670E"/>
    <w:rsid w:val="2E4F3471"/>
    <w:rsid w:val="2E5136AC"/>
    <w:rsid w:val="2E5F7C9D"/>
    <w:rsid w:val="2E6637FF"/>
    <w:rsid w:val="2EA24C4B"/>
    <w:rsid w:val="2EB82843"/>
    <w:rsid w:val="2EBE164E"/>
    <w:rsid w:val="2ED46B8A"/>
    <w:rsid w:val="2ED560AC"/>
    <w:rsid w:val="2ED85C6D"/>
    <w:rsid w:val="2EFC118B"/>
    <w:rsid w:val="2F0A6A51"/>
    <w:rsid w:val="2F253BC7"/>
    <w:rsid w:val="2F33632E"/>
    <w:rsid w:val="2F341996"/>
    <w:rsid w:val="2F4769CA"/>
    <w:rsid w:val="2F495F03"/>
    <w:rsid w:val="2F567F87"/>
    <w:rsid w:val="2F5E30A9"/>
    <w:rsid w:val="2F6231F5"/>
    <w:rsid w:val="2F690DE3"/>
    <w:rsid w:val="2FA97745"/>
    <w:rsid w:val="2FC9255E"/>
    <w:rsid w:val="3002081D"/>
    <w:rsid w:val="30086777"/>
    <w:rsid w:val="300C316C"/>
    <w:rsid w:val="300F788C"/>
    <w:rsid w:val="302B302A"/>
    <w:rsid w:val="303B52FB"/>
    <w:rsid w:val="304A4993"/>
    <w:rsid w:val="307A4E17"/>
    <w:rsid w:val="307B757A"/>
    <w:rsid w:val="30895361"/>
    <w:rsid w:val="308F16FB"/>
    <w:rsid w:val="30AC2350"/>
    <w:rsid w:val="30C31871"/>
    <w:rsid w:val="30CA6F81"/>
    <w:rsid w:val="30E6230C"/>
    <w:rsid w:val="30E64AD6"/>
    <w:rsid w:val="30EC4B0C"/>
    <w:rsid w:val="30ED4DE0"/>
    <w:rsid w:val="30ED594E"/>
    <w:rsid w:val="30F53179"/>
    <w:rsid w:val="31292709"/>
    <w:rsid w:val="312A5CA5"/>
    <w:rsid w:val="313D50A2"/>
    <w:rsid w:val="3169143F"/>
    <w:rsid w:val="31903DBC"/>
    <w:rsid w:val="3190731A"/>
    <w:rsid w:val="31931EDF"/>
    <w:rsid w:val="31B40671"/>
    <w:rsid w:val="31C5104B"/>
    <w:rsid w:val="31C7380D"/>
    <w:rsid w:val="31DD059B"/>
    <w:rsid w:val="320A19F5"/>
    <w:rsid w:val="32115902"/>
    <w:rsid w:val="322E7F1F"/>
    <w:rsid w:val="323D35EB"/>
    <w:rsid w:val="325A0D4A"/>
    <w:rsid w:val="325E6BAB"/>
    <w:rsid w:val="326E6892"/>
    <w:rsid w:val="3281184B"/>
    <w:rsid w:val="32BB21DF"/>
    <w:rsid w:val="32E1581D"/>
    <w:rsid w:val="32FE347D"/>
    <w:rsid w:val="334130CB"/>
    <w:rsid w:val="336072A5"/>
    <w:rsid w:val="33684FCD"/>
    <w:rsid w:val="336E2A21"/>
    <w:rsid w:val="33725FE2"/>
    <w:rsid w:val="33774D25"/>
    <w:rsid w:val="33782819"/>
    <w:rsid w:val="337F5020"/>
    <w:rsid w:val="33960164"/>
    <w:rsid w:val="33965837"/>
    <w:rsid w:val="33AA50E6"/>
    <w:rsid w:val="33AE6682"/>
    <w:rsid w:val="33B43DDB"/>
    <w:rsid w:val="33D34EDF"/>
    <w:rsid w:val="33F23949"/>
    <w:rsid w:val="343015F8"/>
    <w:rsid w:val="343E0491"/>
    <w:rsid w:val="34443420"/>
    <w:rsid w:val="34561EE4"/>
    <w:rsid w:val="34805723"/>
    <w:rsid w:val="348C273F"/>
    <w:rsid w:val="34942631"/>
    <w:rsid w:val="34971E3A"/>
    <w:rsid w:val="34C31F31"/>
    <w:rsid w:val="34C65992"/>
    <w:rsid w:val="34D653B0"/>
    <w:rsid w:val="34D95ABE"/>
    <w:rsid w:val="352241C9"/>
    <w:rsid w:val="3522430E"/>
    <w:rsid w:val="352E0F08"/>
    <w:rsid w:val="354305B7"/>
    <w:rsid w:val="354778CA"/>
    <w:rsid w:val="356237AD"/>
    <w:rsid w:val="357A0F1C"/>
    <w:rsid w:val="3583432C"/>
    <w:rsid w:val="35871831"/>
    <w:rsid w:val="35977160"/>
    <w:rsid w:val="35995101"/>
    <w:rsid w:val="35A16DF3"/>
    <w:rsid w:val="35AE297C"/>
    <w:rsid w:val="35C5761C"/>
    <w:rsid w:val="35D973C4"/>
    <w:rsid w:val="35E20AC0"/>
    <w:rsid w:val="35F31E8F"/>
    <w:rsid w:val="35F43B91"/>
    <w:rsid w:val="35F72C7E"/>
    <w:rsid w:val="35FF1ADE"/>
    <w:rsid w:val="360258DD"/>
    <w:rsid w:val="36496D31"/>
    <w:rsid w:val="36616C59"/>
    <w:rsid w:val="368222B0"/>
    <w:rsid w:val="36A4320C"/>
    <w:rsid w:val="36A53083"/>
    <w:rsid w:val="36C319A9"/>
    <w:rsid w:val="36D53214"/>
    <w:rsid w:val="36EC51E9"/>
    <w:rsid w:val="37082C03"/>
    <w:rsid w:val="372B16AC"/>
    <w:rsid w:val="373C7526"/>
    <w:rsid w:val="37456AB9"/>
    <w:rsid w:val="374B3E95"/>
    <w:rsid w:val="378010FA"/>
    <w:rsid w:val="378579F5"/>
    <w:rsid w:val="37897FBE"/>
    <w:rsid w:val="37927882"/>
    <w:rsid w:val="37955AAE"/>
    <w:rsid w:val="37AF3DEA"/>
    <w:rsid w:val="37BB7478"/>
    <w:rsid w:val="37C13E2A"/>
    <w:rsid w:val="37E424B5"/>
    <w:rsid w:val="37F57667"/>
    <w:rsid w:val="380E5902"/>
    <w:rsid w:val="381427A5"/>
    <w:rsid w:val="381C3ECF"/>
    <w:rsid w:val="382C159C"/>
    <w:rsid w:val="384E0355"/>
    <w:rsid w:val="384E2CA0"/>
    <w:rsid w:val="38762A6B"/>
    <w:rsid w:val="38827F33"/>
    <w:rsid w:val="38997EC8"/>
    <w:rsid w:val="38A67ED8"/>
    <w:rsid w:val="38AB34AA"/>
    <w:rsid w:val="38AF0C73"/>
    <w:rsid w:val="38B01DC2"/>
    <w:rsid w:val="38C95870"/>
    <w:rsid w:val="38CB5B7C"/>
    <w:rsid w:val="38D3218B"/>
    <w:rsid w:val="38FD2338"/>
    <w:rsid w:val="39315B32"/>
    <w:rsid w:val="393F1FF0"/>
    <w:rsid w:val="39440AF6"/>
    <w:rsid w:val="39483619"/>
    <w:rsid w:val="395514B8"/>
    <w:rsid w:val="396A33D3"/>
    <w:rsid w:val="39981DCE"/>
    <w:rsid w:val="39AE267C"/>
    <w:rsid w:val="39BB5C0A"/>
    <w:rsid w:val="39BD03A5"/>
    <w:rsid w:val="39F12DC4"/>
    <w:rsid w:val="39F471CB"/>
    <w:rsid w:val="3A122B22"/>
    <w:rsid w:val="3A12713B"/>
    <w:rsid w:val="3A155EB4"/>
    <w:rsid w:val="3A2071EB"/>
    <w:rsid w:val="3A387691"/>
    <w:rsid w:val="3A7218E2"/>
    <w:rsid w:val="3A736B68"/>
    <w:rsid w:val="3A9D619A"/>
    <w:rsid w:val="3A9E48B4"/>
    <w:rsid w:val="3AA0305C"/>
    <w:rsid w:val="3AB27D4C"/>
    <w:rsid w:val="3ABF525B"/>
    <w:rsid w:val="3B0C3BD9"/>
    <w:rsid w:val="3B2F2192"/>
    <w:rsid w:val="3B3165C4"/>
    <w:rsid w:val="3B4D3A86"/>
    <w:rsid w:val="3B676D15"/>
    <w:rsid w:val="3B6B0E42"/>
    <w:rsid w:val="3BD0022C"/>
    <w:rsid w:val="3BE15BDA"/>
    <w:rsid w:val="3BEB3583"/>
    <w:rsid w:val="3C0B3AD3"/>
    <w:rsid w:val="3C1C72B8"/>
    <w:rsid w:val="3C280168"/>
    <w:rsid w:val="3C2D105F"/>
    <w:rsid w:val="3C471A08"/>
    <w:rsid w:val="3C512A11"/>
    <w:rsid w:val="3C5260AF"/>
    <w:rsid w:val="3C595F98"/>
    <w:rsid w:val="3C5A1F80"/>
    <w:rsid w:val="3C741CFC"/>
    <w:rsid w:val="3C8118B2"/>
    <w:rsid w:val="3C8B2C9C"/>
    <w:rsid w:val="3C983BA7"/>
    <w:rsid w:val="3CA426AC"/>
    <w:rsid w:val="3CB140B9"/>
    <w:rsid w:val="3CBC4325"/>
    <w:rsid w:val="3CCE514B"/>
    <w:rsid w:val="3CD33016"/>
    <w:rsid w:val="3CD426E5"/>
    <w:rsid w:val="3CD56EA4"/>
    <w:rsid w:val="3CDC4E15"/>
    <w:rsid w:val="3CEF217F"/>
    <w:rsid w:val="3CF27656"/>
    <w:rsid w:val="3D0C0B33"/>
    <w:rsid w:val="3D1363B9"/>
    <w:rsid w:val="3D306BDC"/>
    <w:rsid w:val="3D356995"/>
    <w:rsid w:val="3D3D1C11"/>
    <w:rsid w:val="3D487201"/>
    <w:rsid w:val="3D6036B0"/>
    <w:rsid w:val="3D65643B"/>
    <w:rsid w:val="3D703BF0"/>
    <w:rsid w:val="3D785BA1"/>
    <w:rsid w:val="3D8B1B8B"/>
    <w:rsid w:val="3D8D2130"/>
    <w:rsid w:val="3D8F09F2"/>
    <w:rsid w:val="3D952C2C"/>
    <w:rsid w:val="3DA428A5"/>
    <w:rsid w:val="3DAD6357"/>
    <w:rsid w:val="3DAF65F4"/>
    <w:rsid w:val="3DC13DCB"/>
    <w:rsid w:val="3DC37893"/>
    <w:rsid w:val="3DE9747B"/>
    <w:rsid w:val="3DFF78DB"/>
    <w:rsid w:val="3E07287A"/>
    <w:rsid w:val="3E093D01"/>
    <w:rsid w:val="3E0B10CC"/>
    <w:rsid w:val="3E0E2D33"/>
    <w:rsid w:val="3E130E8A"/>
    <w:rsid w:val="3E152239"/>
    <w:rsid w:val="3E3B63E8"/>
    <w:rsid w:val="3E467D46"/>
    <w:rsid w:val="3E8206A1"/>
    <w:rsid w:val="3E9C1C34"/>
    <w:rsid w:val="3EB92F30"/>
    <w:rsid w:val="3EC50FAE"/>
    <w:rsid w:val="3ED25C8C"/>
    <w:rsid w:val="3ED44A0F"/>
    <w:rsid w:val="3ED71EC8"/>
    <w:rsid w:val="3EE8769F"/>
    <w:rsid w:val="3EE9348D"/>
    <w:rsid w:val="3F135814"/>
    <w:rsid w:val="3F163E0A"/>
    <w:rsid w:val="3F1C4714"/>
    <w:rsid w:val="3F334234"/>
    <w:rsid w:val="3F582C81"/>
    <w:rsid w:val="3F6E5241"/>
    <w:rsid w:val="3F7F1B55"/>
    <w:rsid w:val="3FC6310C"/>
    <w:rsid w:val="3FCA54FF"/>
    <w:rsid w:val="3FD6092E"/>
    <w:rsid w:val="3FDF1D8D"/>
    <w:rsid w:val="3FF4380C"/>
    <w:rsid w:val="3FFE2F14"/>
    <w:rsid w:val="40053AEF"/>
    <w:rsid w:val="40321010"/>
    <w:rsid w:val="403B0CF8"/>
    <w:rsid w:val="404D4582"/>
    <w:rsid w:val="40633828"/>
    <w:rsid w:val="406F7959"/>
    <w:rsid w:val="4072078C"/>
    <w:rsid w:val="407569F0"/>
    <w:rsid w:val="40822E45"/>
    <w:rsid w:val="40837321"/>
    <w:rsid w:val="408E5CC4"/>
    <w:rsid w:val="409A69C8"/>
    <w:rsid w:val="40B1111B"/>
    <w:rsid w:val="40B1628C"/>
    <w:rsid w:val="40C14FC1"/>
    <w:rsid w:val="40C61D5A"/>
    <w:rsid w:val="40EC747A"/>
    <w:rsid w:val="41044E98"/>
    <w:rsid w:val="411A5913"/>
    <w:rsid w:val="41245CF6"/>
    <w:rsid w:val="412F37D8"/>
    <w:rsid w:val="413C104D"/>
    <w:rsid w:val="4141035D"/>
    <w:rsid w:val="414412F2"/>
    <w:rsid w:val="41707BB4"/>
    <w:rsid w:val="417C35F2"/>
    <w:rsid w:val="419068A2"/>
    <w:rsid w:val="4192041B"/>
    <w:rsid w:val="419A5C18"/>
    <w:rsid w:val="41A50E7A"/>
    <w:rsid w:val="41C252D3"/>
    <w:rsid w:val="41D903AF"/>
    <w:rsid w:val="41FF6C04"/>
    <w:rsid w:val="42185649"/>
    <w:rsid w:val="42400B21"/>
    <w:rsid w:val="42433069"/>
    <w:rsid w:val="424E280C"/>
    <w:rsid w:val="426B17A5"/>
    <w:rsid w:val="42723ED4"/>
    <w:rsid w:val="427A1A08"/>
    <w:rsid w:val="429D4D19"/>
    <w:rsid w:val="429E3367"/>
    <w:rsid w:val="42A15522"/>
    <w:rsid w:val="42B212CB"/>
    <w:rsid w:val="42B61A04"/>
    <w:rsid w:val="42E83F65"/>
    <w:rsid w:val="42F51CC3"/>
    <w:rsid w:val="42FA0840"/>
    <w:rsid w:val="430A5868"/>
    <w:rsid w:val="431A1819"/>
    <w:rsid w:val="43312DC1"/>
    <w:rsid w:val="4332035B"/>
    <w:rsid w:val="43357A9E"/>
    <w:rsid w:val="433800E3"/>
    <w:rsid w:val="43412CD8"/>
    <w:rsid w:val="434776FF"/>
    <w:rsid w:val="434D656B"/>
    <w:rsid w:val="43617944"/>
    <w:rsid w:val="43680576"/>
    <w:rsid w:val="437B7BB6"/>
    <w:rsid w:val="43865B98"/>
    <w:rsid w:val="43A43D91"/>
    <w:rsid w:val="43A632D7"/>
    <w:rsid w:val="43BD75FA"/>
    <w:rsid w:val="43CD3969"/>
    <w:rsid w:val="43E80ACE"/>
    <w:rsid w:val="43EF0E07"/>
    <w:rsid w:val="43F15ABD"/>
    <w:rsid w:val="43FB33E4"/>
    <w:rsid w:val="44365DFA"/>
    <w:rsid w:val="44555328"/>
    <w:rsid w:val="447D2CAE"/>
    <w:rsid w:val="448C5E5F"/>
    <w:rsid w:val="449A4B0F"/>
    <w:rsid w:val="44BA358D"/>
    <w:rsid w:val="44C21817"/>
    <w:rsid w:val="44CB318D"/>
    <w:rsid w:val="44E17CAC"/>
    <w:rsid w:val="44EE76DD"/>
    <w:rsid w:val="452B587C"/>
    <w:rsid w:val="452D3317"/>
    <w:rsid w:val="45305579"/>
    <w:rsid w:val="453E28FE"/>
    <w:rsid w:val="455B6A94"/>
    <w:rsid w:val="45611326"/>
    <w:rsid w:val="456B4CE2"/>
    <w:rsid w:val="456D191E"/>
    <w:rsid w:val="45726BEF"/>
    <w:rsid w:val="458C3C45"/>
    <w:rsid w:val="459018C0"/>
    <w:rsid w:val="4590422C"/>
    <w:rsid w:val="45B01E6A"/>
    <w:rsid w:val="45B17259"/>
    <w:rsid w:val="45C23455"/>
    <w:rsid w:val="45D9770E"/>
    <w:rsid w:val="45DE32E1"/>
    <w:rsid w:val="45E625BB"/>
    <w:rsid w:val="46017C78"/>
    <w:rsid w:val="46026F78"/>
    <w:rsid w:val="460C2456"/>
    <w:rsid w:val="46556333"/>
    <w:rsid w:val="465D56D3"/>
    <w:rsid w:val="46603ADE"/>
    <w:rsid w:val="467C3DDD"/>
    <w:rsid w:val="46AA78F6"/>
    <w:rsid w:val="46AF2C1F"/>
    <w:rsid w:val="46AF73D9"/>
    <w:rsid w:val="46C462DE"/>
    <w:rsid w:val="46E52D55"/>
    <w:rsid w:val="46EC3759"/>
    <w:rsid w:val="46F83D8E"/>
    <w:rsid w:val="46F954A5"/>
    <w:rsid w:val="46FF0644"/>
    <w:rsid w:val="470856BD"/>
    <w:rsid w:val="470866E9"/>
    <w:rsid w:val="47090B7B"/>
    <w:rsid w:val="470A789B"/>
    <w:rsid w:val="47105D48"/>
    <w:rsid w:val="47350C68"/>
    <w:rsid w:val="473817C9"/>
    <w:rsid w:val="474A0711"/>
    <w:rsid w:val="477A409E"/>
    <w:rsid w:val="478A01B4"/>
    <w:rsid w:val="47BF2FE6"/>
    <w:rsid w:val="47CC23C8"/>
    <w:rsid w:val="47D56418"/>
    <w:rsid w:val="48363D2A"/>
    <w:rsid w:val="48507000"/>
    <w:rsid w:val="486068D9"/>
    <w:rsid w:val="48625129"/>
    <w:rsid w:val="48671879"/>
    <w:rsid w:val="48804EE5"/>
    <w:rsid w:val="488F6E26"/>
    <w:rsid w:val="48BA283D"/>
    <w:rsid w:val="48BA2FD6"/>
    <w:rsid w:val="48C5262E"/>
    <w:rsid w:val="48FF5299"/>
    <w:rsid w:val="491B7FB3"/>
    <w:rsid w:val="49281E8C"/>
    <w:rsid w:val="492F5498"/>
    <w:rsid w:val="49AD07BA"/>
    <w:rsid w:val="49B1492A"/>
    <w:rsid w:val="49F26128"/>
    <w:rsid w:val="4A0026DB"/>
    <w:rsid w:val="4A0B38B7"/>
    <w:rsid w:val="4A2328EA"/>
    <w:rsid w:val="4A2E5065"/>
    <w:rsid w:val="4A557866"/>
    <w:rsid w:val="4A897EBE"/>
    <w:rsid w:val="4A8A6D92"/>
    <w:rsid w:val="4A8F5019"/>
    <w:rsid w:val="4ADE44B5"/>
    <w:rsid w:val="4AE94327"/>
    <w:rsid w:val="4AF77B96"/>
    <w:rsid w:val="4B227A18"/>
    <w:rsid w:val="4B5223C0"/>
    <w:rsid w:val="4B573495"/>
    <w:rsid w:val="4B5A3F42"/>
    <w:rsid w:val="4B5A79CE"/>
    <w:rsid w:val="4B5E3A6D"/>
    <w:rsid w:val="4B6B41C2"/>
    <w:rsid w:val="4B801B9C"/>
    <w:rsid w:val="4B9A3D59"/>
    <w:rsid w:val="4BD923A6"/>
    <w:rsid w:val="4BE338B6"/>
    <w:rsid w:val="4BE50475"/>
    <w:rsid w:val="4BE61521"/>
    <w:rsid w:val="4BF61374"/>
    <w:rsid w:val="4C0B3114"/>
    <w:rsid w:val="4C1718F5"/>
    <w:rsid w:val="4C175912"/>
    <w:rsid w:val="4C1D24E0"/>
    <w:rsid w:val="4C2B3AEC"/>
    <w:rsid w:val="4C2D199A"/>
    <w:rsid w:val="4C3C46B8"/>
    <w:rsid w:val="4C527010"/>
    <w:rsid w:val="4C725341"/>
    <w:rsid w:val="4C7C03EF"/>
    <w:rsid w:val="4CCE26DC"/>
    <w:rsid w:val="4D017256"/>
    <w:rsid w:val="4D196A8B"/>
    <w:rsid w:val="4D196C84"/>
    <w:rsid w:val="4D1F6DEF"/>
    <w:rsid w:val="4D3D1FEE"/>
    <w:rsid w:val="4D5F3EA9"/>
    <w:rsid w:val="4D6056BB"/>
    <w:rsid w:val="4D6571AC"/>
    <w:rsid w:val="4D6F1420"/>
    <w:rsid w:val="4D716000"/>
    <w:rsid w:val="4DA0110D"/>
    <w:rsid w:val="4DC23862"/>
    <w:rsid w:val="4DC90E55"/>
    <w:rsid w:val="4DE523BF"/>
    <w:rsid w:val="4DE976A7"/>
    <w:rsid w:val="4DF7667D"/>
    <w:rsid w:val="4DFC7A94"/>
    <w:rsid w:val="4E030A5C"/>
    <w:rsid w:val="4E1D4789"/>
    <w:rsid w:val="4E3D4421"/>
    <w:rsid w:val="4E3D7CD2"/>
    <w:rsid w:val="4E461C00"/>
    <w:rsid w:val="4E516DA2"/>
    <w:rsid w:val="4E5E06A6"/>
    <w:rsid w:val="4E6126FC"/>
    <w:rsid w:val="4E74513D"/>
    <w:rsid w:val="4E745945"/>
    <w:rsid w:val="4E7B07C4"/>
    <w:rsid w:val="4E7B36E9"/>
    <w:rsid w:val="4E9A0DD2"/>
    <w:rsid w:val="4EA265E1"/>
    <w:rsid w:val="4EA5131C"/>
    <w:rsid w:val="4EC06F03"/>
    <w:rsid w:val="4ED132D9"/>
    <w:rsid w:val="4ED4056B"/>
    <w:rsid w:val="4EDA68CD"/>
    <w:rsid w:val="4EE91C27"/>
    <w:rsid w:val="4EE9300E"/>
    <w:rsid w:val="4EFA0178"/>
    <w:rsid w:val="4F165AE6"/>
    <w:rsid w:val="4F1D371F"/>
    <w:rsid w:val="4F264887"/>
    <w:rsid w:val="4F390588"/>
    <w:rsid w:val="4F556719"/>
    <w:rsid w:val="4F572D9B"/>
    <w:rsid w:val="4F76383C"/>
    <w:rsid w:val="4F8B7513"/>
    <w:rsid w:val="4F8D46D4"/>
    <w:rsid w:val="4FA06606"/>
    <w:rsid w:val="4FA96283"/>
    <w:rsid w:val="4FB347EF"/>
    <w:rsid w:val="4FC37AD4"/>
    <w:rsid w:val="4FC74C78"/>
    <w:rsid w:val="4FDB4A11"/>
    <w:rsid w:val="4FE95F65"/>
    <w:rsid w:val="4FF24D58"/>
    <w:rsid w:val="4FF75CC4"/>
    <w:rsid w:val="50102896"/>
    <w:rsid w:val="5021084B"/>
    <w:rsid w:val="503E0F8E"/>
    <w:rsid w:val="50685F30"/>
    <w:rsid w:val="50787FAC"/>
    <w:rsid w:val="508B36FC"/>
    <w:rsid w:val="50A23F7A"/>
    <w:rsid w:val="50B65B34"/>
    <w:rsid w:val="50D332C5"/>
    <w:rsid w:val="50D47942"/>
    <w:rsid w:val="50DA2806"/>
    <w:rsid w:val="50E21BB2"/>
    <w:rsid w:val="510F7AA2"/>
    <w:rsid w:val="511551CD"/>
    <w:rsid w:val="51481B1B"/>
    <w:rsid w:val="514D665C"/>
    <w:rsid w:val="515A1CDE"/>
    <w:rsid w:val="5166607D"/>
    <w:rsid w:val="5199143B"/>
    <w:rsid w:val="51A51407"/>
    <w:rsid w:val="51AB417C"/>
    <w:rsid w:val="51B36BE8"/>
    <w:rsid w:val="51DA15AE"/>
    <w:rsid w:val="51E54F49"/>
    <w:rsid w:val="51ED7CD0"/>
    <w:rsid w:val="51FA6476"/>
    <w:rsid w:val="51FC7525"/>
    <w:rsid w:val="52137120"/>
    <w:rsid w:val="52321C70"/>
    <w:rsid w:val="523F2648"/>
    <w:rsid w:val="52582D49"/>
    <w:rsid w:val="52622E2C"/>
    <w:rsid w:val="526A12AF"/>
    <w:rsid w:val="526C1D2D"/>
    <w:rsid w:val="526F52AB"/>
    <w:rsid w:val="527E1DD0"/>
    <w:rsid w:val="5283747B"/>
    <w:rsid w:val="529871D5"/>
    <w:rsid w:val="52AC486E"/>
    <w:rsid w:val="52B80CB1"/>
    <w:rsid w:val="52BA2D56"/>
    <w:rsid w:val="52C54EC3"/>
    <w:rsid w:val="52E83779"/>
    <w:rsid w:val="52E93863"/>
    <w:rsid w:val="52FB303E"/>
    <w:rsid w:val="531B59FE"/>
    <w:rsid w:val="53355450"/>
    <w:rsid w:val="53593FCA"/>
    <w:rsid w:val="537007CE"/>
    <w:rsid w:val="538F479D"/>
    <w:rsid w:val="53986360"/>
    <w:rsid w:val="53E368E4"/>
    <w:rsid w:val="53F761E0"/>
    <w:rsid w:val="54086E36"/>
    <w:rsid w:val="541C7F86"/>
    <w:rsid w:val="5424586C"/>
    <w:rsid w:val="5432130B"/>
    <w:rsid w:val="54377E46"/>
    <w:rsid w:val="544E7B5D"/>
    <w:rsid w:val="54563B33"/>
    <w:rsid w:val="545D4E96"/>
    <w:rsid w:val="54645BE2"/>
    <w:rsid w:val="546B20A5"/>
    <w:rsid w:val="54896744"/>
    <w:rsid w:val="549E0391"/>
    <w:rsid w:val="549E2D91"/>
    <w:rsid w:val="54AC7E8C"/>
    <w:rsid w:val="54B67ABA"/>
    <w:rsid w:val="54C42BCC"/>
    <w:rsid w:val="54DF71B3"/>
    <w:rsid w:val="54E61920"/>
    <w:rsid w:val="54FC5D06"/>
    <w:rsid w:val="55067496"/>
    <w:rsid w:val="5508208A"/>
    <w:rsid w:val="551A3773"/>
    <w:rsid w:val="552274CC"/>
    <w:rsid w:val="554124AE"/>
    <w:rsid w:val="557871B5"/>
    <w:rsid w:val="557C62EC"/>
    <w:rsid w:val="558112E4"/>
    <w:rsid w:val="55855731"/>
    <w:rsid w:val="55A22F62"/>
    <w:rsid w:val="55B21A0A"/>
    <w:rsid w:val="55C15EEF"/>
    <w:rsid w:val="55DA3793"/>
    <w:rsid w:val="55EF25D5"/>
    <w:rsid w:val="55FB4054"/>
    <w:rsid w:val="56065454"/>
    <w:rsid w:val="561B16B1"/>
    <w:rsid w:val="561C28F7"/>
    <w:rsid w:val="563C2172"/>
    <w:rsid w:val="563F7D4F"/>
    <w:rsid w:val="5641596D"/>
    <w:rsid w:val="56441C00"/>
    <w:rsid w:val="565C5CE0"/>
    <w:rsid w:val="56636EF2"/>
    <w:rsid w:val="5678574D"/>
    <w:rsid w:val="56965329"/>
    <w:rsid w:val="56AC4D06"/>
    <w:rsid w:val="56E013FD"/>
    <w:rsid w:val="56F41F92"/>
    <w:rsid w:val="56FF7FD3"/>
    <w:rsid w:val="5702021D"/>
    <w:rsid w:val="571E633A"/>
    <w:rsid w:val="57364EDF"/>
    <w:rsid w:val="574B52E0"/>
    <w:rsid w:val="576C7CCA"/>
    <w:rsid w:val="57891148"/>
    <w:rsid w:val="57960862"/>
    <w:rsid w:val="57977A42"/>
    <w:rsid w:val="57BC4C9C"/>
    <w:rsid w:val="57D50405"/>
    <w:rsid w:val="57E44D0B"/>
    <w:rsid w:val="57EF6C81"/>
    <w:rsid w:val="581213D5"/>
    <w:rsid w:val="581C1FB1"/>
    <w:rsid w:val="58394FCC"/>
    <w:rsid w:val="58726441"/>
    <w:rsid w:val="589A414C"/>
    <w:rsid w:val="58A91D27"/>
    <w:rsid w:val="58B12F02"/>
    <w:rsid w:val="58B83E68"/>
    <w:rsid w:val="58BC0918"/>
    <w:rsid w:val="58C47837"/>
    <w:rsid w:val="58E1144B"/>
    <w:rsid w:val="58F8713F"/>
    <w:rsid w:val="5907459E"/>
    <w:rsid w:val="593A3680"/>
    <w:rsid w:val="59406062"/>
    <w:rsid w:val="5993415C"/>
    <w:rsid w:val="59966D74"/>
    <w:rsid w:val="59A45FCA"/>
    <w:rsid w:val="59B54766"/>
    <w:rsid w:val="59BA7FB6"/>
    <w:rsid w:val="59E3379B"/>
    <w:rsid w:val="59F016E2"/>
    <w:rsid w:val="59F064AD"/>
    <w:rsid w:val="5A06589E"/>
    <w:rsid w:val="5A124510"/>
    <w:rsid w:val="5A2403E7"/>
    <w:rsid w:val="5A29235C"/>
    <w:rsid w:val="5A34697C"/>
    <w:rsid w:val="5A4968CC"/>
    <w:rsid w:val="5A6D136C"/>
    <w:rsid w:val="5AA3602F"/>
    <w:rsid w:val="5ABE38C4"/>
    <w:rsid w:val="5AC03563"/>
    <w:rsid w:val="5AC04993"/>
    <w:rsid w:val="5AC703B1"/>
    <w:rsid w:val="5B144DAD"/>
    <w:rsid w:val="5B4A4CDB"/>
    <w:rsid w:val="5B4F2C2D"/>
    <w:rsid w:val="5B680BD9"/>
    <w:rsid w:val="5B8E2779"/>
    <w:rsid w:val="5B951E6E"/>
    <w:rsid w:val="5B9A2832"/>
    <w:rsid w:val="5B9F0CE2"/>
    <w:rsid w:val="5BB34216"/>
    <w:rsid w:val="5BE532A5"/>
    <w:rsid w:val="5C0572ED"/>
    <w:rsid w:val="5C0E3A06"/>
    <w:rsid w:val="5C307F23"/>
    <w:rsid w:val="5C6A3276"/>
    <w:rsid w:val="5C6D2D6B"/>
    <w:rsid w:val="5C777397"/>
    <w:rsid w:val="5CBD4B41"/>
    <w:rsid w:val="5CD33FAC"/>
    <w:rsid w:val="5CE11DE1"/>
    <w:rsid w:val="5CF60901"/>
    <w:rsid w:val="5D0513F5"/>
    <w:rsid w:val="5D086548"/>
    <w:rsid w:val="5D16441F"/>
    <w:rsid w:val="5D1A5393"/>
    <w:rsid w:val="5D282D0C"/>
    <w:rsid w:val="5D5C78B7"/>
    <w:rsid w:val="5D6220BA"/>
    <w:rsid w:val="5D6952F6"/>
    <w:rsid w:val="5D7B50CB"/>
    <w:rsid w:val="5D8C58FF"/>
    <w:rsid w:val="5DAE4748"/>
    <w:rsid w:val="5DD33F5C"/>
    <w:rsid w:val="5DF35496"/>
    <w:rsid w:val="5DF9398D"/>
    <w:rsid w:val="5E0378DE"/>
    <w:rsid w:val="5E095FD6"/>
    <w:rsid w:val="5E11740F"/>
    <w:rsid w:val="5E2117F2"/>
    <w:rsid w:val="5E437E21"/>
    <w:rsid w:val="5E5B58A8"/>
    <w:rsid w:val="5E5D258D"/>
    <w:rsid w:val="5E656202"/>
    <w:rsid w:val="5E8D792A"/>
    <w:rsid w:val="5E9A7060"/>
    <w:rsid w:val="5EBC0552"/>
    <w:rsid w:val="5EBE22C2"/>
    <w:rsid w:val="5EE03DEB"/>
    <w:rsid w:val="5F0222FA"/>
    <w:rsid w:val="5F2464C6"/>
    <w:rsid w:val="5F25133A"/>
    <w:rsid w:val="5F33750A"/>
    <w:rsid w:val="5F726C0E"/>
    <w:rsid w:val="5F8F7A29"/>
    <w:rsid w:val="5F9A78F0"/>
    <w:rsid w:val="5FA67156"/>
    <w:rsid w:val="5FAC41A8"/>
    <w:rsid w:val="5FCE51B0"/>
    <w:rsid w:val="5FD825FC"/>
    <w:rsid w:val="5FE41CC2"/>
    <w:rsid w:val="6007343B"/>
    <w:rsid w:val="6010672B"/>
    <w:rsid w:val="6015598E"/>
    <w:rsid w:val="6023707E"/>
    <w:rsid w:val="604E294B"/>
    <w:rsid w:val="60584717"/>
    <w:rsid w:val="60E174E9"/>
    <w:rsid w:val="60FA5FE8"/>
    <w:rsid w:val="610A6D63"/>
    <w:rsid w:val="611054C9"/>
    <w:rsid w:val="611629FF"/>
    <w:rsid w:val="61220CE1"/>
    <w:rsid w:val="61225A52"/>
    <w:rsid w:val="6124653C"/>
    <w:rsid w:val="613463DB"/>
    <w:rsid w:val="613A361A"/>
    <w:rsid w:val="61415E1E"/>
    <w:rsid w:val="615343C6"/>
    <w:rsid w:val="61534BF3"/>
    <w:rsid w:val="616D3845"/>
    <w:rsid w:val="61704E18"/>
    <w:rsid w:val="6177164A"/>
    <w:rsid w:val="617911A6"/>
    <w:rsid w:val="619706BD"/>
    <w:rsid w:val="61C90AF5"/>
    <w:rsid w:val="61DF25EE"/>
    <w:rsid w:val="61EA303E"/>
    <w:rsid w:val="61FF6957"/>
    <w:rsid w:val="62095C8A"/>
    <w:rsid w:val="62683E55"/>
    <w:rsid w:val="62A26D46"/>
    <w:rsid w:val="62C46FFB"/>
    <w:rsid w:val="62D40767"/>
    <w:rsid w:val="62E04722"/>
    <w:rsid w:val="62F52B28"/>
    <w:rsid w:val="631F3CC7"/>
    <w:rsid w:val="632919A0"/>
    <w:rsid w:val="632D32E8"/>
    <w:rsid w:val="633356A8"/>
    <w:rsid w:val="63404630"/>
    <w:rsid w:val="635C1757"/>
    <w:rsid w:val="636B00B6"/>
    <w:rsid w:val="636D1C4C"/>
    <w:rsid w:val="63707D9C"/>
    <w:rsid w:val="637146E7"/>
    <w:rsid w:val="638173B0"/>
    <w:rsid w:val="639A458E"/>
    <w:rsid w:val="63B23E8F"/>
    <w:rsid w:val="63B55AB4"/>
    <w:rsid w:val="63B90AFB"/>
    <w:rsid w:val="63E133D3"/>
    <w:rsid w:val="63E53E69"/>
    <w:rsid w:val="63EB04A6"/>
    <w:rsid w:val="63F8535F"/>
    <w:rsid w:val="6403179D"/>
    <w:rsid w:val="640A685B"/>
    <w:rsid w:val="64317357"/>
    <w:rsid w:val="644D73D3"/>
    <w:rsid w:val="6471131C"/>
    <w:rsid w:val="649A7572"/>
    <w:rsid w:val="64A27FC2"/>
    <w:rsid w:val="64A72F87"/>
    <w:rsid w:val="64AD45A2"/>
    <w:rsid w:val="64B074E5"/>
    <w:rsid w:val="64B70ACF"/>
    <w:rsid w:val="64B975C6"/>
    <w:rsid w:val="64CC15A9"/>
    <w:rsid w:val="64D57957"/>
    <w:rsid w:val="64DF1F16"/>
    <w:rsid w:val="64E522AA"/>
    <w:rsid w:val="64F66BAF"/>
    <w:rsid w:val="651B2AF2"/>
    <w:rsid w:val="6530335A"/>
    <w:rsid w:val="65316718"/>
    <w:rsid w:val="654349A4"/>
    <w:rsid w:val="6559385C"/>
    <w:rsid w:val="656F695A"/>
    <w:rsid w:val="65943E16"/>
    <w:rsid w:val="65B13D37"/>
    <w:rsid w:val="65B65CC2"/>
    <w:rsid w:val="65D27BFB"/>
    <w:rsid w:val="65E33BA7"/>
    <w:rsid w:val="65F514DA"/>
    <w:rsid w:val="6625033A"/>
    <w:rsid w:val="66356F49"/>
    <w:rsid w:val="663920D5"/>
    <w:rsid w:val="663A696B"/>
    <w:rsid w:val="6644330D"/>
    <w:rsid w:val="66476033"/>
    <w:rsid w:val="668A01EE"/>
    <w:rsid w:val="668A56CE"/>
    <w:rsid w:val="668E3AC1"/>
    <w:rsid w:val="669E7027"/>
    <w:rsid w:val="66A631A5"/>
    <w:rsid w:val="66AA76F2"/>
    <w:rsid w:val="66C67520"/>
    <w:rsid w:val="66CF7CAA"/>
    <w:rsid w:val="66D05741"/>
    <w:rsid w:val="66D3237B"/>
    <w:rsid w:val="66EA4494"/>
    <w:rsid w:val="66FB75D5"/>
    <w:rsid w:val="670744F2"/>
    <w:rsid w:val="67166EC5"/>
    <w:rsid w:val="67210094"/>
    <w:rsid w:val="672873BE"/>
    <w:rsid w:val="67336828"/>
    <w:rsid w:val="673F1301"/>
    <w:rsid w:val="674C6625"/>
    <w:rsid w:val="675E1C55"/>
    <w:rsid w:val="676A31F2"/>
    <w:rsid w:val="676F1DED"/>
    <w:rsid w:val="67AF5EA9"/>
    <w:rsid w:val="67BB3273"/>
    <w:rsid w:val="67C41F2A"/>
    <w:rsid w:val="67C76F1A"/>
    <w:rsid w:val="67DB1AD6"/>
    <w:rsid w:val="67EC2A68"/>
    <w:rsid w:val="6844417F"/>
    <w:rsid w:val="68465511"/>
    <w:rsid w:val="685D3705"/>
    <w:rsid w:val="686167C2"/>
    <w:rsid w:val="68704AA5"/>
    <w:rsid w:val="6883311E"/>
    <w:rsid w:val="688C5ED6"/>
    <w:rsid w:val="68A659CE"/>
    <w:rsid w:val="68C107A0"/>
    <w:rsid w:val="68D127D3"/>
    <w:rsid w:val="68E432F2"/>
    <w:rsid w:val="68E97421"/>
    <w:rsid w:val="69020613"/>
    <w:rsid w:val="69097939"/>
    <w:rsid w:val="693D62E1"/>
    <w:rsid w:val="69545358"/>
    <w:rsid w:val="69631400"/>
    <w:rsid w:val="696B7D99"/>
    <w:rsid w:val="698A76FD"/>
    <w:rsid w:val="699157D7"/>
    <w:rsid w:val="69B66F20"/>
    <w:rsid w:val="69D54202"/>
    <w:rsid w:val="69FD3129"/>
    <w:rsid w:val="6A2F77B5"/>
    <w:rsid w:val="6A343DC6"/>
    <w:rsid w:val="6A555808"/>
    <w:rsid w:val="6AB91031"/>
    <w:rsid w:val="6ABD68F1"/>
    <w:rsid w:val="6AE5685D"/>
    <w:rsid w:val="6AF31962"/>
    <w:rsid w:val="6B474827"/>
    <w:rsid w:val="6B482224"/>
    <w:rsid w:val="6B7211DE"/>
    <w:rsid w:val="6B77551A"/>
    <w:rsid w:val="6B8E72AE"/>
    <w:rsid w:val="6B9421B9"/>
    <w:rsid w:val="6B9531E5"/>
    <w:rsid w:val="6BAC63E0"/>
    <w:rsid w:val="6BBB33ED"/>
    <w:rsid w:val="6BDE66B6"/>
    <w:rsid w:val="6BE36C2B"/>
    <w:rsid w:val="6BFA55EE"/>
    <w:rsid w:val="6C0C44C9"/>
    <w:rsid w:val="6C1352B9"/>
    <w:rsid w:val="6C172559"/>
    <w:rsid w:val="6C303976"/>
    <w:rsid w:val="6C3D4927"/>
    <w:rsid w:val="6C9933BC"/>
    <w:rsid w:val="6C9F15FB"/>
    <w:rsid w:val="6CA2751B"/>
    <w:rsid w:val="6CBA004C"/>
    <w:rsid w:val="6CFA2340"/>
    <w:rsid w:val="6D0547D1"/>
    <w:rsid w:val="6D1839B1"/>
    <w:rsid w:val="6D1A1616"/>
    <w:rsid w:val="6D1E0E37"/>
    <w:rsid w:val="6D445E0B"/>
    <w:rsid w:val="6D641510"/>
    <w:rsid w:val="6D6A206F"/>
    <w:rsid w:val="6D6A31B3"/>
    <w:rsid w:val="6D825849"/>
    <w:rsid w:val="6D827E23"/>
    <w:rsid w:val="6D86246C"/>
    <w:rsid w:val="6D99593A"/>
    <w:rsid w:val="6DBC5B42"/>
    <w:rsid w:val="6DFE1B17"/>
    <w:rsid w:val="6E26525D"/>
    <w:rsid w:val="6E321A3D"/>
    <w:rsid w:val="6E443ACA"/>
    <w:rsid w:val="6E4C0058"/>
    <w:rsid w:val="6E54042A"/>
    <w:rsid w:val="6E5D26A2"/>
    <w:rsid w:val="6EB07E03"/>
    <w:rsid w:val="6ED6059C"/>
    <w:rsid w:val="6EE558A8"/>
    <w:rsid w:val="6EF12333"/>
    <w:rsid w:val="6F081637"/>
    <w:rsid w:val="6F087EB1"/>
    <w:rsid w:val="6F2E5FE3"/>
    <w:rsid w:val="6F4B2BF8"/>
    <w:rsid w:val="6F545D05"/>
    <w:rsid w:val="6F7B76F7"/>
    <w:rsid w:val="6F926414"/>
    <w:rsid w:val="6FA12224"/>
    <w:rsid w:val="6FB21465"/>
    <w:rsid w:val="6FCE7F47"/>
    <w:rsid w:val="6FCF14BB"/>
    <w:rsid w:val="701A4350"/>
    <w:rsid w:val="7035009B"/>
    <w:rsid w:val="703A5C84"/>
    <w:rsid w:val="703B3BFC"/>
    <w:rsid w:val="70456902"/>
    <w:rsid w:val="705A1D38"/>
    <w:rsid w:val="7065477C"/>
    <w:rsid w:val="70820B29"/>
    <w:rsid w:val="708D191D"/>
    <w:rsid w:val="70914172"/>
    <w:rsid w:val="70997CB9"/>
    <w:rsid w:val="709C0DB2"/>
    <w:rsid w:val="70AB722A"/>
    <w:rsid w:val="70B1303E"/>
    <w:rsid w:val="70B72A63"/>
    <w:rsid w:val="70DE7187"/>
    <w:rsid w:val="71132467"/>
    <w:rsid w:val="7141649A"/>
    <w:rsid w:val="714705A7"/>
    <w:rsid w:val="714B0EF5"/>
    <w:rsid w:val="715B36C9"/>
    <w:rsid w:val="715E244A"/>
    <w:rsid w:val="716B5EC8"/>
    <w:rsid w:val="7176572E"/>
    <w:rsid w:val="717F5DD2"/>
    <w:rsid w:val="718E26A5"/>
    <w:rsid w:val="71933EEC"/>
    <w:rsid w:val="71942D24"/>
    <w:rsid w:val="719E60CA"/>
    <w:rsid w:val="71AC74AE"/>
    <w:rsid w:val="71B165AA"/>
    <w:rsid w:val="71C75B5D"/>
    <w:rsid w:val="71EB6B86"/>
    <w:rsid w:val="72057AF3"/>
    <w:rsid w:val="7212465B"/>
    <w:rsid w:val="72341D79"/>
    <w:rsid w:val="725155CA"/>
    <w:rsid w:val="72545E9B"/>
    <w:rsid w:val="726174E1"/>
    <w:rsid w:val="72733709"/>
    <w:rsid w:val="72827C51"/>
    <w:rsid w:val="728753A3"/>
    <w:rsid w:val="72961AE5"/>
    <w:rsid w:val="72A8454E"/>
    <w:rsid w:val="72AF1492"/>
    <w:rsid w:val="72D25CF7"/>
    <w:rsid w:val="72D830CD"/>
    <w:rsid w:val="72D95E64"/>
    <w:rsid w:val="733669CF"/>
    <w:rsid w:val="733B3FEE"/>
    <w:rsid w:val="735D734C"/>
    <w:rsid w:val="73623646"/>
    <w:rsid w:val="73797A10"/>
    <w:rsid w:val="737D5BDE"/>
    <w:rsid w:val="73834141"/>
    <w:rsid w:val="73A83C30"/>
    <w:rsid w:val="73BC6B9C"/>
    <w:rsid w:val="73BD0467"/>
    <w:rsid w:val="73C85C13"/>
    <w:rsid w:val="73FC46FB"/>
    <w:rsid w:val="740E460A"/>
    <w:rsid w:val="7413358A"/>
    <w:rsid w:val="741C3CF1"/>
    <w:rsid w:val="74217A28"/>
    <w:rsid w:val="7433768D"/>
    <w:rsid w:val="74551D66"/>
    <w:rsid w:val="74777C1C"/>
    <w:rsid w:val="747B42EB"/>
    <w:rsid w:val="747C1D84"/>
    <w:rsid w:val="74916F80"/>
    <w:rsid w:val="74963132"/>
    <w:rsid w:val="74E02DF6"/>
    <w:rsid w:val="74E124F8"/>
    <w:rsid w:val="74EC3FB7"/>
    <w:rsid w:val="74EE2C8B"/>
    <w:rsid w:val="750220D2"/>
    <w:rsid w:val="750F430D"/>
    <w:rsid w:val="75666FB1"/>
    <w:rsid w:val="7572204E"/>
    <w:rsid w:val="7596698B"/>
    <w:rsid w:val="759A2C1F"/>
    <w:rsid w:val="75A90C67"/>
    <w:rsid w:val="75A93DE7"/>
    <w:rsid w:val="75B26173"/>
    <w:rsid w:val="75B35774"/>
    <w:rsid w:val="75D82B55"/>
    <w:rsid w:val="75F503B1"/>
    <w:rsid w:val="760568F1"/>
    <w:rsid w:val="76063E14"/>
    <w:rsid w:val="762874C1"/>
    <w:rsid w:val="762A7107"/>
    <w:rsid w:val="763B684D"/>
    <w:rsid w:val="76617C75"/>
    <w:rsid w:val="766B0D98"/>
    <w:rsid w:val="767C6C8A"/>
    <w:rsid w:val="767E34F8"/>
    <w:rsid w:val="76B10996"/>
    <w:rsid w:val="76C90CA0"/>
    <w:rsid w:val="76CC0709"/>
    <w:rsid w:val="76CD33CF"/>
    <w:rsid w:val="76EF5D3C"/>
    <w:rsid w:val="770C6B69"/>
    <w:rsid w:val="772E1233"/>
    <w:rsid w:val="773C4E1E"/>
    <w:rsid w:val="77470A38"/>
    <w:rsid w:val="7753787E"/>
    <w:rsid w:val="775524F9"/>
    <w:rsid w:val="776220CD"/>
    <w:rsid w:val="777101AF"/>
    <w:rsid w:val="77787755"/>
    <w:rsid w:val="77842626"/>
    <w:rsid w:val="778F430C"/>
    <w:rsid w:val="77994313"/>
    <w:rsid w:val="779A3088"/>
    <w:rsid w:val="77A44F52"/>
    <w:rsid w:val="77A62C74"/>
    <w:rsid w:val="77AD0D1B"/>
    <w:rsid w:val="77C9748D"/>
    <w:rsid w:val="77D74624"/>
    <w:rsid w:val="77EF1FF4"/>
    <w:rsid w:val="77F0257B"/>
    <w:rsid w:val="78183066"/>
    <w:rsid w:val="78523284"/>
    <w:rsid w:val="786904AE"/>
    <w:rsid w:val="786A01D0"/>
    <w:rsid w:val="7899509D"/>
    <w:rsid w:val="78BB41EE"/>
    <w:rsid w:val="78C54FC9"/>
    <w:rsid w:val="78D04695"/>
    <w:rsid w:val="78D40971"/>
    <w:rsid w:val="78DB33FC"/>
    <w:rsid w:val="78E439FC"/>
    <w:rsid w:val="79086816"/>
    <w:rsid w:val="790B3125"/>
    <w:rsid w:val="79100A4F"/>
    <w:rsid w:val="79111010"/>
    <w:rsid w:val="791453EC"/>
    <w:rsid w:val="791D00B0"/>
    <w:rsid w:val="793A0FDA"/>
    <w:rsid w:val="795A0192"/>
    <w:rsid w:val="799A0BB1"/>
    <w:rsid w:val="799C15A0"/>
    <w:rsid w:val="79BD372C"/>
    <w:rsid w:val="79CA76E4"/>
    <w:rsid w:val="79F937B0"/>
    <w:rsid w:val="7A0518D3"/>
    <w:rsid w:val="7A072E1B"/>
    <w:rsid w:val="7A0F12E6"/>
    <w:rsid w:val="7A2F1C14"/>
    <w:rsid w:val="7A443267"/>
    <w:rsid w:val="7A516D36"/>
    <w:rsid w:val="7A791EA9"/>
    <w:rsid w:val="7A824C3A"/>
    <w:rsid w:val="7A9C0BFC"/>
    <w:rsid w:val="7AA013ED"/>
    <w:rsid w:val="7AD701C1"/>
    <w:rsid w:val="7AD92FE1"/>
    <w:rsid w:val="7AF73A40"/>
    <w:rsid w:val="7AFE2398"/>
    <w:rsid w:val="7B022868"/>
    <w:rsid w:val="7B0F4930"/>
    <w:rsid w:val="7B194369"/>
    <w:rsid w:val="7B2044C3"/>
    <w:rsid w:val="7B3103E1"/>
    <w:rsid w:val="7B42114F"/>
    <w:rsid w:val="7B4E4228"/>
    <w:rsid w:val="7B4F6B6A"/>
    <w:rsid w:val="7B9938F9"/>
    <w:rsid w:val="7B9E5B3A"/>
    <w:rsid w:val="7BA00EA3"/>
    <w:rsid w:val="7BAC7CD4"/>
    <w:rsid w:val="7BC22F17"/>
    <w:rsid w:val="7BC7231A"/>
    <w:rsid w:val="7BEA7F06"/>
    <w:rsid w:val="7BEB6708"/>
    <w:rsid w:val="7C08259D"/>
    <w:rsid w:val="7C146794"/>
    <w:rsid w:val="7C1576DC"/>
    <w:rsid w:val="7C1A6555"/>
    <w:rsid w:val="7C461BA7"/>
    <w:rsid w:val="7C6F7A0C"/>
    <w:rsid w:val="7C730D95"/>
    <w:rsid w:val="7C811ABB"/>
    <w:rsid w:val="7C8230F2"/>
    <w:rsid w:val="7C963DC3"/>
    <w:rsid w:val="7CA21748"/>
    <w:rsid w:val="7CA35BA7"/>
    <w:rsid w:val="7CA54478"/>
    <w:rsid w:val="7CF124AE"/>
    <w:rsid w:val="7CF801B8"/>
    <w:rsid w:val="7D004C18"/>
    <w:rsid w:val="7D026129"/>
    <w:rsid w:val="7D0B4D82"/>
    <w:rsid w:val="7D175F44"/>
    <w:rsid w:val="7D1879C6"/>
    <w:rsid w:val="7D267480"/>
    <w:rsid w:val="7D2F00F5"/>
    <w:rsid w:val="7D3C06CF"/>
    <w:rsid w:val="7D4C7846"/>
    <w:rsid w:val="7D6E5376"/>
    <w:rsid w:val="7D6F22E4"/>
    <w:rsid w:val="7D885D6B"/>
    <w:rsid w:val="7D8E6563"/>
    <w:rsid w:val="7D9E0355"/>
    <w:rsid w:val="7DA176CC"/>
    <w:rsid w:val="7DBB0EB6"/>
    <w:rsid w:val="7DBC05DA"/>
    <w:rsid w:val="7DC05BE2"/>
    <w:rsid w:val="7DC51FB6"/>
    <w:rsid w:val="7DD3005E"/>
    <w:rsid w:val="7DE03C2C"/>
    <w:rsid w:val="7E192CF0"/>
    <w:rsid w:val="7E3C48CF"/>
    <w:rsid w:val="7E43770C"/>
    <w:rsid w:val="7E44174B"/>
    <w:rsid w:val="7E604B60"/>
    <w:rsid w:val="7E6B77EA"/>
    <w:rsid w:val="7EBB1EA8"/>
    <w:rsid w:val="7EBB5411"/>
    <w:rsid w:val="7EC12B9C"/>
    <w:rsid w:val="7EC218D0"/>
    <w:rsid w:val="7EC65A6F"/>
    <w:rsid w:val="7EF96D2C"/>
    <w:rsid w:val="7EFA0739"/>
    <w:rsid w:val="7EFB3431"/>
    <w:rsid w:val="7F0023E1"/>
    <w:rsid w:val="7F0F656B"/>
    <w:rsid w:val="7F423106"/>
    <w:rsid w:val="7F493429"/>
    <w:rsid w:val="7F50236C"/>
    <w:rsid w:val="7F72403E"/>
    <w:rsid w:val="7F734F41"/>
    <w:rsid w:val="7F777482"/>
    <w:rsid w:val="7F831B16"/>
    <w:rsid w:val="7F8D6C67"/>
    <w:rsid w:val="7FA01D83"/>
    <w:rsid w:val="7FAC6400"/>
    <w:rsid w:val="7FDA2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079AF0-3809-4AD1-8F94-18ACFECB8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1"/>
    <w:next w:val="a"/>
    <w:link w:val="2Char"/>
    <w:qFormat/>
    <w:pPr>
      <w:tabs>
        <w:tab w:val="clear" w:pos="432"/>
        <w:tab w:val="left" w:pos="576"/>
      </w:tabs>
      <w:spacing w:before="240" w:after="60"/>
      <w:outlineLvl w:val="1"/>
    </w:pPr>
    <w:rPr>
      <w:rFonts w:cs="Arial"/>
      <w:b/>
      <w:bCs/>
      <w:iCs/>
      <w:szCs w:val="28"/>
      <w:lang w:val="en-US"/>
    </w:rPr>
  </w:style>
  <w:style w:type="paragraph" w:styleId="3">
    <w:name w:val="heading 3"/>
    <w:basedOn w:val="2"/>
    <w:next w:val="a"/>
    <w:link w:val="3Char"/>
    <w:qFormat/>
    <w:pPr>
      <w:tabs>
        <w:tab w:val="clear" w:pos="576"/>
        <w:tab w:val="left" w:pos="720"/>
      </w:tabs>
      <w:ind w:left="720" w:hanging="720"/>
      <w:outlineLvl w:val="2"/>
    </w:pPr>
    <w:rPr>
      <w:sz w:val="24"/>
      <w:szCs w:val="26"/>
    </w:rPr>
  </w:style>
  <w:style w:type="paragraph" w:styleId="4">
    <w:name w:val="heading 4"/>
    <w:basedOn w:val="3"/>
    <w:next w:val="a"/>
    <w:link w:val="4Char"/>
    <w:qFormat/>
    <w:pPr>
      <w:tabs>
        <w:tab w:val="clear" w:pos="720"/>
        <w:tab w:val="left" w:pos="864"/>
      </w:tabs>
      <w:ind w:left="864" w:hanging="864"/>
      <w:outlineLvl w:val="3"/>
    </w:pPr>
    <w:rPr>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spacing w:after="120"/>
      <w:ind w:left="283"/>
    </w:pPr>
  </w:style>
  <w:style w:type="paragraph" w:styleId="50">
    <w:name w:val="toc 5"/>
    <w:basedOn w:val="a"/>
    <w:next w:val="a"/>
    <w:uiPriority w:val="39"/>
    <w:semiHidden/>
    <w:unhideWhenUsed/>
    <w:qFormat/>
    <w:pPr>
      <w:ind w:leftChars="800" w:left="1680"/>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snapToGrid w:val="0"/>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e">
    <w:name w:val="List"/>
    <w:basedOn w:val="a"/>
    <w:qFormat/>
    <w:pPr>
      <w:ind w:left="283" w:hanging="283"/>
    </w:pPr>
  </w:style>
  <w:style w:type="paragraph" w:styleId="af">
    <w:name w:val="footnote text"/>
    <w:basedOn w:val="a"/>
    <w:uiPriority w:val="99"/>
    <w:unhideWhenUsed/>
    <w:qFormat/>
    <w:pPr>
      <w:snapToGrid w:val="0"/>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1"/>
    <w:uiPriority w:val="22"/>
    <w:qFormat/>
    <w:rPr>
      <w:b/>
      <w:bCs/>
    </w:rPr>
  </w:style>
  <w:style w:type="character" w:styleId="af4">
    <w:name w:val="page number"/>
    <w:basedOn w:val="a1"/>
    <w:semiHidden/>
    <w:qFormat/>
  </w:style>
  <w:style w:type="character" w:styleId="af5">
    <w:name w:val="FollowedHyperlink"/>
    <w:basedOn w:val="a1"/>
    <w:qFormat/>
    <w:rPr>
      <w:color w:val="800080"/>
      <w:u w:val="single"/>
    </w:rPr>
  </w:style>
  <w:style w:type="character" w:styleId="af6">
    <w:name w:val="Emphasis"/>
    <w:basedOn w:val="a1"/>
    <w:uiPriority w:val="20"/>
    <w:qFormat/>
    <w:rPr>
      <w:i/>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uiPriority w:val="99"/>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uiPriority w:val="99"/>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34"/>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21">
    <w:name w:val="列出段落21"/>
    <w:basedOn w:val="a"/>
    <w:uiPriority w:val="99"/>
    <w:semiHidden/>
    <w:qFormat/>
    <w:pPr>
      <w:ind w:firstLineChars="200" w:firstLine="420"/>
    </w:pPr>
  </w:style>
  <w:style w:type="character" w:customStyle="1" w:styleId="2Char">
    <w:name w:val="标题 2 Char"/>
    <w:basedOn w:val="a1"/>
    <w:link w:val="2"/>
    <w:qFormat/>
    <w:rPr>
      <w:rFonts w:ascii="Times New Roman" w:eastAsia="Times New Roman" w:hAnsi="Times New Roman" w:cs="Arial"/>
      <w:b/>
      <w:bCs/>
      <w:iCs/>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styleId="afb">
    <w:name w:val="List Paragraph"/>
    <w:basedOn w:val="a"/>
    <w:qFormat/>
    <w:pPr>
      <w:ind w:firstLineChars="200" w:firstLine="420"/>
    </w:pPr>
  </w:style>
  <w:style w:type="paragraph" w:customStyle="1" w:styleId="22">
    <w:name w:val="修订2"/>
    <w:hidden/>
    <w:uiPriority w:val="99"/>
    <w:semiHidden/>
    <w:qFormat/>
    <w:rPr>
      <w:rFonts w:eastAsia="Times New Roman"/>
      <w:lang w:val="en-GB" w:eastAsia="en-US"/>
    </w:rPr>
  </w:style>
  <w:style w:type="paragraph" w:customStyle="1" w:styleId="31">
    <w:name w:val="修订3"/>
    <w:hidden/>
    <w:uiPriority w:val="99"/>
    <w:semiHidden/>
    <w:qFormat/>
    <w:rPr>
      <w:rFonts w:eastAsia="Times New Roman"/>
      <w:lang w:val="en-GB" w:eastAsia="en-US"/>
    </w:rPr>
  </w:style>
  <w:style w:type="paragraph" w:customStyle="1" w:styleId="32">
    <w:name w:val="正文3"/>
    <w:qFormat/>
    <w:rPr>
      <w:rFonts w:ascii="Times" w:hAnsi="Times" w:cs="Times"/>
      <w:sz w:val="24"/>
      <w:szCs w:val="24"/>
    </w:rPr>
  </w:style>
  <w:style w:type="paragraph" w:customStyle="1" w:styleId="xmsonormal">
    <w:name w:val="xmsonormal"/>
    <w:basedOn w:val="a"/>
    <w:qFormat/>
    <w:rPr>
      <w:rFonts w:ascii="宋体" w:eastAsia="宋体" w:hAnsi="宋体" w:cs="宋体"/>
      <w:sz w:val="24"/>
      <w:lang w:val="en-US" w:eastAsia="zh-CN"/>
    </w:rPr>
  </w:style>
  <w:style w:type="character" w:customStyle="1" w:styleId="xapple-converted-space">
    <w:name w:val="xapple-converted-space"/>
    <w:qFormat/>
  </w:style>
  <w:style w:type="paragraph" w:customStyle="1" w:styleId="xxmsonormal">
    <w:name w:val="xxmsonormal"/>
    <w:basedOn w:val="a"/>
    <w:qFormat/>
    <w:rPr>
      <w:rFonts w:ascii="Calibri" w:eastAsia="Calibri" w:hAnsi="Calibri" w:cs="Calibri"/>
      <w:sz w:val="22"/>
      <w:szCs w:val="22"/>
      <w:lang w:val="en-US"/>
    </w:rPr>
  </w:style>
  <w:style w:type="paragraph" w:customStyle="1" w:styleId="xxmsolistparagraph">
    <w:name w:val="xxmsolistparagraph"/>
    <w:basedOn w:val="a"/>
    <w:qFormat/>
    <w:rPr>
      <w:rFonts w:ascii="Calibri" w:eastAsia="Calibri" w:hAnsi="Calibri" w:cs="Calibri"/>
      <w:sz w:val="22"/>
      <w:szCs w:val="22"/>
      <w:lang w:val="en-US"/>
    </w:rPr>
  </w:style>
  <w:style w:type="character" w:customStyle="1" w:styleId="DefaultParagraphFont2">
    <w:name w:val="Default Paragraph Font 2"/>
    <w:uiPriority w:val="1"/>
    <w:semiHidden/>
    <w:unhideWhenUsed/>
    <w:qFormat/>
  </w:style>
  <w:style w:type="character" w:customStyle="1" w:styleId="3Char">
    <w:name w:val="标题 3 Char"/>
    <w:link w:val="3"/>
    <w:qFormat/>
    <w:rPr>
      <w:rFonts w:ascii="Arial" w:hAnsi="Arial" w:cs="Arial"/>
      <w:b/>
      <w:bCs/>
      <w:iCs/>
      <w:sz w:val="24"/>
      <w:szCs w:val="26"/>
    </w:rPr>
  </w:style>
  <w:style w:type="character" w:customStyle="1" w:styleId="Char10">
    <w:name w:val="正文文本 Char1"/>
    <w:qFormat/>
    <w:rPr>
      <w:lang w:eastAsia="en-US"/>
    </w:rPr>
  </w:style>
  <w:style w:type="paragraph" w:customStyle="1" w:styleId="B5">
    <w:name w:val="B5"/>
    <w:basedOn w:val="a"/>
    <w:pPr>
      <w:overflowPunct/>
      <w:autoSpaceDE/>
      <w:autoSpaceDN/>
      <w:adjustRightInd/>
      <w:spacing w:before="100" w:beforeAutospacing="1"/>
      <w:ind w:left="1702" w:hanging="284"/>
      <w:jc w:val="left"/>
      <w:textAlignment w:val="auto"/>
    </w:pPr>
    <w:rPr>
      <w:rFonts w:eastAsia="宋体"/>
      <w:sz w:val="24"/>
      <w:szCs w:val="24"/>
      <w:lang w:val="en-US" w:eastAsia="zh-CN"/>
    </w:rPr>
  </w:style>
  <w:style w:type="paragraph" w:customStyle="1" w:styleId="B4">
    <w:name w:val="B4"/>
    <w:basedOn w:val="a"/>
    <w:pPr>
      <w:overflowPunct/>
      <w:autoSpaceDE/>
      <w:autoSpaceDN/>
      <w:adjustRightInd/>
      <w:spacing w:before="100" w:beforeAutospacing="1"/>
      <w:ind w:left="1418" w:hanging="284"/>
      <w:jc w:val="left"/>
      <w:textAlignment w:val="auto"/>
    </w:pPr>
    <w:rPr>
      <w:rFonts w:eastAsia="宋体"/>
      <w:sz w:val="24"/>
      <w:szCs w:val="24"/>
      <w:lang w:val="en-US" w:eastAsia="zh-CN"/>
    </w:rPr>
  </w:style>
  <w:style w:type="paragraph" w:customStyle="1" w:styleId="B3">
    <w:name w:val="B3"/>
    <w:basedOn w:val="a"/>
    <w:qFormat/>
    <w:pPr>
      <w:overflowPunct/>
      <w:autoSpaceDE/>
      <w:autoSpaceDN/>
      <w:adjustRightInd/>
      <w:spacing w:before="100" w:beforeAutospacing="1"/>
      <w:ind w:left="1135" w:hanging="284"/>
      <w:jc w:val="left"/>
      <w:textAlignment w:val="auto"/>
    </w:pPr>
    <w:rPr>
      <w:rFonts w:eastAsia="宋体"/>
      <w:sz w:val="24"/>
      <w:szCs w:val="24"/>
      <w:lang w:val="en-US" w:eastAsia="zh-CN"/>
    </w:rPr>
  </w:style>
  <w:style w:type="character" w:styleId="afc">
    <w:name w:val="Placeholder Text"/>
    <w:basedOn w:val="a1"/>
    <w:uiPriority w:val="99"/>
    <w:semiHidden/>
    <w:rPr>
      <w:color w:val="808080"/>
    </w:rPr>
  </w:style>
  <w:style w:type="character" w:customStyle="1" w:styleId="15">
    <w:name w:val="15"/>
    <w:basedOn w:val="a1"/>
    <w:rPr>
      <w:rFonts w:ascii="Malgun Gothic" w:eastAsia="Malgun Gothic" w:hAnsi="Malgun Gothic" w:hint="eastAsia"/>
      <w:b/>
      <w:bCs/>
    </w:rPr>
  </w:style>
  <w:style w:type="character" w:customStyle="1" w:styleId="B1Zchn">
    <w:name w:val="B1 Zchn"/>
    <w:qFormat/>
    <w:rPr>
      <w:rFonts w:ascii="Times" w:eastAsia="Times New Roman" w:hAnsi="Times"/>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1D4822-EF82-4402-BCDF-C41AE98A8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1229</Words>
  <Characters>7007</Characters>
  <Application>Microsoft Office Word</Application>
  <DocSecurity>0</DocSecurity>
  <Lines>58</Lines>
  <Paragraphs>16</Paragraphs>
  <ScaleCrop>false</ScaleCrop>
  <Company>ZTE</Company>
  <LinksUpToDate>false</LinksUpToDate>
  <CharactersWithSpaces>8220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cp:lastPrinted>2011-10-28T07:16:00Z</cp:lastPrinted>
  <dcterms:created xsi:type="dcterms:W3CDTF">2022-04-21T01:28:00Z</dcterms:created>
  <dcterms:modified xsi:type="dcterms:W3CDTF">2022-04-21T01:28:00Z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2052-11.8.2.10393</vt:lpwstr>
  </property>
</Properties>
</file>